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1F709FC3" w:rsidR="00A37F3F" w:rsidRDefault="005E62E4">
      <w:pPr>
        <w:pStyle w:val="Nadpis8"/>
      </w:pPr>
      <w:r w:rsidRPr="005E62E4">
        <w:t>RTG přístroj s C ramenem pro Pardubickou nemocnici</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07C876F2" w14:textId="77777777" w:rsidR="00FC0623" w:rsidRPr="00FC0623" w:rsidRDefault="00FC0623" w:rsidP="00FC0623">
      <w:pPr>
        <w:rPr>
          <w:lang w:eastAsia="en-US"/>
        </w:rPr>
      </w:pPr>
    </w:p>
    <w:tbl>
      <w:tblPr>
        <w:tblStyle w:val="Mkatabulky"/>
        <w:tblW w:w="9630" w:type="dxa"/>
        <w:tblInd w:w="-5" w:type="dxa"/>
        <w:tblLayout w:type="fixed"/>
        <w:tblLook w:val="04A0" w:firstRow="1" w:lastRow="0" w:firstColumn="1" w:lastColumn="0" w:noHBand="0" w:noVBand="1"/>
      </w:tblPr>
      <w:tblGrid>
        <w:gridCol w:w="5101"/>
        <w:gridCol w:w="1560"/>
        <w:gridCol w:w="2969"/>
      </w:tblGrid>
      <w:tr w:rsidR="005E62E4" w:rsidRPr="005E62E4" w14:paraId="7F93266D" w14:textId="77777777" w:rsidTr="00747470">
        <w:trPr>
          <w:cantSplit/>
          <w:trHeight w:val="387"/>
        </w:trPr>
        <w:tc>
          <w:tcPr>
            <w:tcW w:w="510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12093CC" w14:textId="77777777" w:rsidR="005E62E4" w:rsidRPr="005E62E4" w:rsidRDefault="005E62E4" w:rsidP="005E62E4">
            <w:pPr>
              <w:rPr>
                <w:rFonts w:asciiTheme="minorHAnsi" w:hAnsiTheme="minorHAnsi"/>
                <w:b/>
                <w:sz w:val="28"/>
                <w:szCs w:val="28"/>
                <w:lang w:eastAsia="en-US"/>
              </w:rPr>
            </w:pPr>
            <w:r w:rsidRPr="005E62E4">
              <w:rPr>
                <w:rFonts w:asciiTheme="minorHAnsi" w:hAnsiTheme="minorHAnsi"/>
                <w:b/>
                <w:sz w:val="28"/>
                <w:szCs w:val="28"/>
                <w:lang w:eastAsia="en-US"/>
              </w:rPr>
              <w:t>Položka ve</w:t>
            </w:r>
            <w:r w:rsidRPr="005E62E4">
              <w:rPr>
                <w:rFonts w:asciiTheme="minorHAnsi" w:hAnsiTheme="minorHAnsi"/>
                <w:b/>
                <w:bCs/>
                <w:sz w:val="28"/>
                <w:szCs w:val="28"/>
                <w:lang w:eastAsia="en-US"/>
              </w:rPr>
              <w:t xml:space="preserve">řejné </w:t>
            </w:r>
            <w:r w:rsidRPr="005E62E4">
              <w:rPr>
                <w:rFonts w:asciiTheme="minorHAnsi" w:hAnsiTheme="minorHAnsi"/>
                <w:b/>
                <w:sz w:val="28"/>
                <w:szCs w:val="28"/>
                <w:lang w:eastAsia="en-US"/>
              </w:rPr>
              <w:t>zakázky</w:t>
            </w:r>
          </w:p>
        </w:tc>
        <w:tc>
          <w:tcPr>
            <w:tcW w:w="452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9D29B0D" w14:textId="06C01653" w:rsidR="005E62E4" w:rsidRPr="005E62E4" w:rsidRDefault="005E62E4" w:rsidP="005E62E4">
            <w:pPr>
              <w:rPr>
                <w:rFonts w:asciiTheme="minorHAnsi" w:hAnsiTheme="minorHAnsi"/>
                <w:b/>
                <w:bCs/>
                <w:szCs w:val="20"/>
                <w:lang w:eastAsia="en-US"/>
              </w:rPr>
            </w:pPr>
            <w:r w:rsidRPr="005E62E4">
              <w:rPr>
                <w:rFonts w:asciiTheme="minorHAnsi" w:hAnsiTheme="minorHAnsi"/>
                <w:b/>
                <w:bCs/>
                <w:sz w:val="28"/>
                <w:szCs w:val="28"/>
                <w:lang w:eastAsia="en-US"/>
              </w:rPr>
              <w:t xml:space="preserve">RTG </w:t>
            </w:r>
            <w:r w:rsidR="00B56B17">
              <w:rPr>
                <w:rFonts w:asciiTheme="minorHAnsi" w:hAnsiTheme="minorHAnsi"/>
                <w:b/>
                <w:bCs/>
                <w:sz w:val="28"/>
                <w:szCs w:val="28"/>
                <w:lang w:eastAsia="en-US"/>
              </w:rPr>
              <w:t xml:space="preserve">přístroj </w:t>
            </w:r>
            <w:r w:rsidRPr="005E62E4">
              <w:rPr>
                <w:rFonts w:asciiTheme="minorHAnsi" w:hAnsiTheme="minorHAnsi"/>
                <w:b/>
                <w:bCs/>
                <w:sz w:val="28"/>
                <w:szCs w:val="28"/>
                <w:lang w:eastAsia="en-US"/>
              </w:rPr>
              <w:t xml:space="preserve">s C ramenem </w:t>
            </w:r>
            <w:r w:rsidR="00B56B17">
              <w:rPr>
                <w:rFonts w:asciiTheme="minorHAnsi" w:hAnsiTheme="minorHAnsi"/>
                <w:b/>
                <w:bCs/>
                <w:sz w:val="28"/>
                <w:szCs w:val="28"/>
                <w:lang w:eastAsia="en-US"/>
              </w:rPr>
              <w:t>–</w:t>
            </w:r>
            <w:r>
              <w:rPr>
                <w:rFonts w:asciiTheme="minorHAnsi" w:hAnsiTheme="minorHAnsi"/>
                <w:b/>
                <w:bCs/>
                <w:sz w:val="28"/>
                <w:szCs w:val="28"/>
                <w:lang w:eastAsia="en-US"/>
              </w:rPr>
              <w:t xml:space="preserve"> </w:t>
            </w:r>
            <w:r w:rsidRPr="005E62E4">
              <w:rPr>
                <w:rFonts w:asciiTheme="minorHAnsi" w:hAnsiTheme="minorHAnsi"/>
                <w:b/>
                <w:bCs/>
                <w:sz w:val="28"/>
                <w:szCs w:val="28"/>
                <w:lang w:eastAsia="en-US"/>
              </w:rPr>
              <w:t>1</w:t>
            </w:r>
            <w:r w:rsidR="00B56B17">
              <w:rPr>
                <w:rFonts w:asciiTheme="minorHAnsi" w:hAnsiTheme="minorHAnsi"/>
                <w:b/>
                <w:bCs/>
                <w:sz w:val="28"/>
                <w:szCs w:val="28"/>
                <w:lang w:eastAsia="en-US"/>
              </w:rPr>
              <w:t xml:space="preserve"> </w:t>
            </w:r>
            <w:r w:rsidRPr="005E62E4">
              <w:rPr>
                <w:rFonts w:asciiTheme="minorHAnsi" w:hAnsiTheme="minorHAnsi"/>
                <w:b/>
                <w:bCs/>
                <w:sz w:val="28"/>
                <w:szCs w:val="28"/>
                <w:lang w:eastAsia="en-US"/>
              </w:rPr>
              <w:t>ks</w:t>
            </w:r>
            <w:r w:rsidRPr="005E62E4">
              <w:rPr>
                <w:rFonts w:asciiTheme="minorHAnsi" w:hAnsiTheme="minorHAnsi"/>
                <w:b/>
                <w:bCs/>
                <w:szCs w:val="20"/>
                <w:lang w:eastAsia="en-US"/>
              </w:rPr>
              <w:t xml:space="preserve"> </w:t>
            </w:r>
          </w:p>
        </w:tc>
      </w:tr>
      <w:tr w:rsidR="005E62E4" w:rsidRPr="005E62E4" w14:paraId="44BC9606" w14:textId="77777777" w:rsidTr="00747470">
        <w:trPr>
          <w:cantSplit/>
        </w:trPr>
        <w:tc>
          <w:tcPr>
            <w:tcW w:w="510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B360DB2" w14:textId="77777777" w:rsidR="005E62E4" w:rsidRPr="005E62E4" w:rsidRDefault="005E62E4" w:rsidP="005E62E4">
            <w:pPr>
              <w:keepNext/>
              <w:outlineLvl w:val="5"/>
              <w:rPr>
                <w:rFonts w:asciiTheme="minorHAnsi" w:hAnsiTheme="minorHAnsi"/>
                <w:b/>
                <w:sz w:val="22"/>
              </w:rPr>
            </w:pPr>
            <w:r w:rsidRPr="005E62E4">
              <w:rPr>
                <w:rFonts w:ascii="Calibri" w:hAnsi="Calibri"/>
                <w:b/>
                <w:sz w:val="22"/>
              </w:rPr>
              <w:t>Závazné charakteristiky a požadavky</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3B8474B" w14:textId="77777777" w:rsidR="005E62E4" w:rsidRPr="005E62E4" w:rsidRDefault="005E62E4" w:rsidP="005E62E4">
            <w:pPr>
              <w:jc w:val="center"/>
              <w:rPr>
                <w:rFonts w:asciiTheme="minorHAnsi" w:hAnsiTheme="minorHAnsi"/>
                <w:b/>
                <w:sz w:val="22"/>
                <w:lang w:eastAsia="en-US"/>
              </w:rPr>
            </w:pPr>
            <w:r w:rsidRPr="005E62E4">
              <w:rPr>
                <w:rFonts w:asciiTheme="minorHAnsi" w:hAnsiTheme="minorHAnsi"/>
                <w:b/>
                <w:sz w:val="22"/>
                <w:lang w:eastAsia="en-US"/>
              </w:rPr>
              <w:t>Splnění požadavku ANO/NE</w:t>
            </w:r>
          </w:p>
          <w:p w14:paraId="7F93FC15" w14:textId="77777777" w:rsidR="005E62E4" w:rsidRPr="005E62E4" w:rsidRDefault="005E62E4" w:rsidP="005E62E4">
            <w:pPr>
              <w:jc w:val="center"/>
              <w:rPr>
                <w:rFonts w:asciiTheme="minorHAnsi" w:hAnsiTheme="minorHAnsi"/>
                <w:b/>
                <w:sz w:val="22"/>
                <w:lang w:eastAsia="en-US"/>
              </w:rPr>
            </w:pPr>
            <w:r w:rsidRPr="005E62E4">
              <w:rPr>
                <w:rFonts w:ascii="Calibri" w:hAnsi="Calibri"/>
                <w:b/>
                <w:sz w:val="16"/>
                <w:szCs w:val="16"/>
                <w:lang w:eastAsia="en-US"/>
              </w:rPr>
              <w:t>(nutno uvést požadované údaje)</w:t>
            </w:r>
          </w:p>
        </w:tc>
        <w:tc>
          <w:tcPr>
            <w:tcW w:w="2969"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B3AAAEF" w14:textId="77777777" w:rsidR="005E62E4" w:rsidRPr="005E62E4" w:rsidRDefault="005E62E4" w:rsidP="005E62E4">
            <w:pPr>
              <w:rPr>
                <w:rFonts w:asciiTheme="minorHAnsi" w:hAnsiTheme="minorHAnsi"/>
                <w:b/>
                <w:sz w:val="22"/>
                <w:lang w:eastAsia="en-US"/>
              </w:rPr>
            </w:pPr>
            <w:r w:rsidRPr="005E62E4">
              <w:rPr>
                <w:rFonts w:asciiTheme="minorHAnsi" w:hAnsiTheme="minorHAnsi"/>
                <w:b/>
                <w:sz w:val="22"/>
                <w:lang w:eastAsia="en-US"/>
              </w:rPr>
              <w:t>Popis specifikace nabízeného plnění, ze kterého bude vyplývat splnění požadavků stanovených zadavatelem, možno uvést odkaz na stránku v nabídce.</w:t>
            </w:r>
          </w:p>
        </w:tc>
      </w:tr>
      <w:tr w:rsidR="005E62E4" w:rsidRPr="005E62E4" w14:paraId="363E1F6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1D4401F" w14:textId="77777777" w:rsidR="005E62E4" w:rsidRPr="005E62E4" w:rsidRDefault="005E62E4" w:rsidP="005E62E4">
            <w:pPr>
              <w:rPr>
                <w:b/>
                <w:bCs/>
              </w:rPr>
            </w:pPr>
            <w:r w:rsidRPr="005E62E4">
              <w:rPr>
                <w:b/>
                <w:bCs/>
              </w:rPr>
              <w:t>Technická specifikace:</w:t>
            </w:r>
          </w:p>
        </w:tc>
        <w:tc>
          <w:tcPr>
            <w:tcW w:w="1560" w:type="dxa"/>
            <w:tcBorders>
              <w:top w:val="single" w:sz="4" w:space="0" w:color="auto"/>
              <w:left w:val="single" w:sz="4" w:space="0" w:color="auto"/>
              <w:bottom w:val="single" w:sz="4" w:space="0" w:color="auto"/>
              <w:right w:val="single" w:sz="4" w:space="0" w:color="auto"/>
            </w:tcBorders>
          </w:tcPr>
          <w:p w14:paraId="16AC93DF"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75B184BC" w14:textId="77777777" w:rsidR="005E62E4" w:rsidRPr="005E62E4" w:rsidRDefault="005E62E4" w:rsidP="005E62E4">
            <w:pPr>
              <w:jc w:val="center"/>
              <w:rPr>
                <w:rFonts w:ascii="Calibri" w:hAnsi="Calibri" w:cs="Calibri"/>
                <w:color w:val="FF0000"/>
                <w:szCs w:val="20"/>
                <w:lang w:eastAsia="en-US"/>
              </w:rPr>
            </w:pPr>
          </w:p>
        </w:tc>
      </w:tr>
      <w:tr w:rsidR="005E62E4" w:rsidRPr="005E62E4" w14:paraId="0DC01FE9"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3FA5D04" w14:textId="2FF858BD" w:rsidR="005E62E4" w:rsidRPr="005E62E4" w:rsidRDefault="005E62E4" w:rsidP="005E62E4">
            <w:r w:rsidRPr="005E62E4">
              <w:t xml:space="preserve">motorický vertikální pohyb 42 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6CF2B1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54B3B8A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95F380C"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E94F26E" w14:textId="113B9035" w:rsidR="005E62E4" w:rsidRPr="005E62E4" w:rsidRDefault="005E62E4" w:rsidP="005E62E4">
            <w:pPr>
              <w:rPr>
                <w:rFonts w:ascii="Calibri" w:hAnsi="Calibri" w:cs="Calibri"/>
                <w:color w:val="000000" w:themeColor="text1"/>
                <w:szCs w:val="20"/>
                <w:lang w:eastAsia="en-US"/>
              </w:rPr>
            </w:pPr>
            <w:r w:rsidRPr="005E62E4">
              <w:t>horizontální pohyb v rozmezí 22</w:t>
            </w:r>
            <w:r w:rsidR="00157A12">
              <w:t xml:space="preserve"> </w:t>
            </w:r>
            <w:r w:rsidRPr="005E62E4">
              <w:t xml:space="preserve">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325360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5597BDF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F443F3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4F5E83F" w14:textId="77777777" w:rsidR="005E62E4" w:rsidRPr="005E62E4" w:rsidRDefault="005E62E4" w:rsidP="005E62E4">
            <w:pPr>
              <w:rPr>
                <w:rFonts w:ascii="Calibri" w:hAnsi="Calibri" w:cs="Calibri"/>
                <w:color w:val="000000" w:themeColor="text1"/>
                <w:szCs w:val="20"/>
                <w:lang w:eastAsia="en-US"/>
              </w:rPr>
            </w:pPr>
            <w:r w:rsidRPr="005E62E4">
              <w:t xml:space="preserve">orbitální pohyb -120° / +45° </w:t>
            </w:r>
          </w:p>
        </w:tc>
        <w:tc>
          <w:tcPr>
            <w:tcW w:w="1560" w:type="dxa"/>
            <w:tcBorders>
              <w:top w:val="single" w:sz="4" w:space="0" w:color="auto"/>
              <w:left w:val="single" w:sz="4" w:space="0" w:color="auto"/>
              <w:bottom w:val="single" w:sz="4" w:space="0" w:color="auto"/>
              <w:right w:val="single" w:sz="4" w:space="0" w:color="auto"/>
            </w:tcBorders>
            <w:hideMark/>
          </w:tcPr>
          <w:p w14:paraId="38DB821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81A97F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71EDA1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838DC38" w14:textId="77777777" w:rsidR="005E62E4" w:rsidRPr="005E62E4" w:rsidRDefault="005E62E4" w:rsidP="005E62E4">
            <w:pPr>
              <w:rPr>
                <w:rFonts w:ascii="Calibri" w:hAnsi="Calibri" w:cs="Calibri"/>
                <w:color w:val="000000" w:themeColor="text1"/>
                <w:szCs w:val="20"/>
                <w:lang w:eastAsia="en-US"/>
              </w:rPr>
            </w:pPr>
            <w:r w:rsidRPr="005E62E4">
              <w:t xml:space="preserve">rotace +/-225°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8652AA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6C215DF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42E27F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5A2A7CF" w14:textId="77777777" w:rsidR="005E62E4" w:rsidRPr="005E62E4" w:rsidRDefault="005E62E4" w:rsidP="005E62E4">
            <w:pPr>
              <w:rPr>
                <w:rFonts w:ascii="Calibri" w:hAnsi="Calibri" w:cs="Calibri"/>
                <w:color w:val="000000" w:themeColor="text1"/>
                <w:szCs w:val="20"/>
                <w:lang w:eastAsia="en-US"/>
              </w:rPr>
            </w:pPr>
            <w:proofErr w:type="spellStart"/>
            <w:r w:rsidRPr="005E62E4">
              <w:t>wig-wag</w:t>
            </w:r>
            <w:proofErr w:type="spellEnd"/>
            <w:r w:rsidRPr="005E62E4">
              <w:t xml:space="preserve"> pohyb v rozmezí +/- 10° </w:t>
            </w:r>
          </w:p>
        </w:tc>
        <w:tc>
          <w:tcPr>
            <w:tcW w:w="1560" w:type="dxa"/>
            <w:tcBorders>
              <w:top w:val="single" w:sz="4" w:space="0" w:color="auto"/>
              <w:left w:val="single" w:sz="4" w:space="0" w:color="auto"/>
              <w:bottom w:val="single" w:sz="4" w:space="0" w:color="auto"/>
              <w:right w:val="single" w:sz="4" w:space="0" w:color="auto"/>
            </w:tcBorders>
            <w:hideMark/>
          </w:tcPr>
          <w:p w14:paraId="5C0C942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99C81D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057F812"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9C0092B" w14:textId="77777777" w:rsidR="005E62E4" w:rsidRPr="005E62E4" w:rsidRDefault="005E62E4" w:rsidP="005E62E4">
            <w:pPr>
              <w:rPr>
                <w:rFonts w:ascii="Calibri" w:hAnsi="Calibri" w:cs="Calibri"/>
                <w:color w:val="000000" w:themeColor="text1"/>
                <w:szCs w:val="20"/>
                <w:lang w:eastAsia="en-US"/>
              </w:rPr>
            </w:pPr>
            <w:r w:rsidRPr="005E62E4">
              <w:t xml:space="preserve">vzdálenost ohnisko-detektor v rozmezí 109 cm </w:t>
            </w:r>
          </w:p>
        </w:tc>
        <w:tc>
          <w:tcPr>
            <w:tcW w:w="1560" w:type="dxa"/>
            <w:tcBorders>
              <w:top w:val="single" w:sz="4" w:space="0" w:color="auto"/>
              <w:left w:val="single" w:sz="4" w:space="0" w:color="auto"/>
              <w:bottom w:val="single" w:sz="4" w:space="0" w:color="auto"/>
              <w:right w:val="single" w:sz="4" w:space="0" w:color="auto"/>
            </w:tcBorders>
            <w:hideMark/>
          </w:tcPr>
          <w:p w14:paraId="072C99A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51060A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B1CA09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9D4C6D8" w14:textId="77777777" w:rsidR="005E62E4" w:rsidRPr="005E62E4" w:rsidRDefault="005E62E4" w:rsidP="005E62E4">
            <w:pPr>
              <w:rPr>
                <w:rFonts w:ascii="Calibri" w:hAnsi="Calibri" w:cs="Calibri"/>
                <w:color w:val="000000" w:themeColor="text1"/>
                <w:szCs w:val="20"/>
                <w:lang w:eastAsia="en-US"/>
              </w:rPr>
            </w:pPr>
            <w:r w:rsidRPr="005E62E4">
              <w:t xml:space="preserve">prostor mezi rentgenkou a detektorem 87 cm </w:t>
            </w:r>
          </w:p>
        </w:tc>
        <w:tc>
          <w:tcPr>
            <w:tcW w:w="1560" w:type="dxa"/>
            <w:tcBorders>
              <w:top w:val="single" w:sz="4" w:space="0" w:color="auto"/>
              <w:left w:val="single" w:sz="4" w:space="0" w:color="auto"/>
              <w:bottom w:val="single" w:sz="4" w:space="0" w:color="auto"/>
              <w:right w:val="single" w:sz="4" w:space="0" w:color="auto"/>
            </w:tcBorders>
            <w:hideMark/>
          </w:tcPr>
          <w:p w14:paraId="72DD337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B0D5FB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AE22B6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44A2097" w14:textId="77777777" w:rsidR="005E62E4" w:rsidRPr="005E62E4" w:rsidRDefault="005E62E4" w:rsidP="005E62E4">
            <w:pPr>
              <w:rPr>
                <w:rFonts w:ascii="Calibri" w:hAnsi="Calibri" w:cs="Calibri"/>
                <w:color w:val="000000" w:themeColor="text1"/>
                <w:szCs w:val="20"/>
                <w:lang w:eastAsia="en-US"/>
              </w:rPr>
            </w:pPr>
            <w:r w:rsidRPr="005E62E4">
              <w:t xml:space="preserve">vnitřní hloubka C ramene v rozmezí 68 cm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AD1293B"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vAlign w:val="center"/>
            <w:hideMark/>
          </w:tcPr>
          <w:p w14:paraId="0527974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1355716"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BEBED9B" w14:textId="7C2988D6" w:rsidR="005E62E4" w:rsidRPr="00B56B17" w:rsidRDefault="005E62E4" w:rsidP="005E62E4">
            <w:r w:rsidRPr="005E62E4">
              <w:t xml:space="preserve">plně vyvážené v každé poloze </w:t>
            </w:r>
          </w:p>
        </w:tc>
        <w:tc>
          <w:tcPr>
            <w:tcW w:w="1560" w:type="dxa"/>
            <w:tcBorders>
              <w:top w:val="single" w:sz="4" w:space="0" w:color="auto"/>
              <w:left w:val="single" w:sz="4" w:space="0" w:color="auto"/>
              <w:bottom w:val="single" w:sz="4" w:space="0" w:color="auto"/>
              <w:right w:val="single" w:sz="4" w:space="0" w:color="auto"/>
            </w:tcBorders>
            <w:hideMark/>
          </w:tcPr>
          <w:p w14:paraId="150717A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C22E19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CF64E85"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65AE326" w14:textId="77777777" w:rsidR="005E62E4" w:rsidRPr="005E62E4" w:rsidRDefault="005E62E4" w:rsidP="005E62E4">
            <w:pPr>
              <w:rPr>
                <w:rFonts w:ascii="Calibri" w:hAnsi="Calibri" w:cs="Calibri"/>
                <w:color w:val="000000" w:themeColor="text1"/>
                <w:szCs w:val="20"/>
                <w:lang w:eastAsia="en-US"/>
              </w:rPr>
            </w:pPr>
            <w:r w:rsidRPr="005E62E4">
              <w:rPr>
                <w:b/>
                <w:bCs/>
              </w:rPr>
              <w:t>Generátor:</w:t>
            </w:r>
          </w:p>
        </w:tc>
        <w:tc>
          <w:tcPr>
            <w:tcW w:w="1560" w:type="dxa"/>
            <w:tcBorders>
              <w:top w:val="single" w:sz="4" w:space="0" w:color="auto"/>
              <w:left w:val="single" w:sz="4" w:space="0" w:color="auto"/>
              <w:bottom w:val="single" w:sz="4" w:space="0" w:color="auto"/>
              <w:right w:val="single" w:sz="4" w:space="0" w:color="auto"/>
            </w:tcBorders>
          </w:tcPr>
          <w:p w14:paraId="07C901E6"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55A86E8" w14:textId="77777777" w:rsidR="005E62E4" w:rsidRPr="005E62E4" w:rsidRDefault="005E62E4" w:rsidP="005E62E4">
            <w:pPr>
              <w:jc w:val="center"/>
              <w:rPr>
                <w:rFonts w:ascii="Calibri" w:hAnsi="Calibri" w:cs="Calibri"/>
                <w:color w:val="FF0000"/>
                <w:szCs w:val="20"/>
                <w:lang w:eastAsia="en-US"/>
              </w:rPr>
            </w:pPr>
          </w:p>
        </w:tc>
      </w:tr>
      <w:tr w:rsidR="005E62E4" w:rsidRPr="005E62E4" w14:paraId="4D83D8D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02F0ECB" w14:textId="77777777" w:rsidR="005E62E4" w:rsidRPr="005E62E4" w:rsidRDefault="005E62E4" w:rsidP="005E62E4">
            <w:pPr>
              <w:rPr>
                <w:rFonts w:ascii="Calibri" w:hAnsi="Calibri" w:cs="Calibri"/>
                <w:color w:val="000000" w:themeColor="text1"/>
                <w:szCs w:val="20"/>
                <w:lang w:eastAsia="en-US"/>
              </w:rPr>
            </w:pPr>
            <w:r w:rsidRPr="005E62E4">
              <w:t xml:space="preserve">vysokofrekvenční 40 kHz, řízený mikroprocesorem </w:t>
            </w:r>
          </w:p>
        </w:tc>
        <w:tc>
          <w:tcPr>
            <w:tcW w:w="1560" w:type="dxa"/>
            <w:tcBorders>
              <w:top w:val="single" w:sz="4" w:space="0" w:color="auto"/>
              <w:left w:val="single" w:sz="4" w:space="0" w:color="auto"/>
              <w:bottom w:val="single" w:sz="4" w:space="0" w:color="auto"/>
              <w:right w:val="single" w:sz="4" w:space="0" w:color="auto"/>
            </w:tcBorders>
            <w:hideMark/>
          </w:tcPr>
          <w:p w14:paraId="385770B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D8BF6B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88E857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6218EB5" w14:textId="77777777" w:rsidR="005E62E4" w:rsidRPr="005E62E4" w:rsidRDefault="005E62E4" w:rsidP="005E62E4">
            <w:pPr>
              <w:rPr>
                <w:rFonts w:ascii="Calibri" w:hAnsi="Calibri" w:cs="Calibri"/>
                <w:color w:val="000000" w:themeColor="text1"/>
                <w:szCs w:val="20"/>
                <w:lang w:eastAsia="en-US"/>
              </w:rPr>
            </w:pPr>
            <w:r w:rsidRPr="005E62E4">
              <w:t xml:space="preserve">maximální výkon 2,4 kW </w:t>
            </w:r>
          </w:p>
        </w:tc>
        <w:tc>
          <w:tcPr>
            <w:tcW w:w="1560" w:type="dxa"/>
            <w:tcBorders>
              <w:top w:val="single" w:sz="4" w:space="0" w:color="auto"/>
              <w:left w:val="single" w:sz="4" w:space="0" w:color="auto"/>
              <w:bottom w:val="single" w:sz="4" w:space="0" w:color="auto"/>
              <w:right w:val="single" w:sz="4" w:space="0" w:color="auto"/>
            </w:tcBorders>
            <w:hideMark/>
          </w:tcPr>
          <w:p w14:paraId="606CAC3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4179A7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E0A28F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EA27706" w14:textId="77777777" w:rsidR="005E62E4" w:rsidRPr="005E62E4" w:rsidRDefault="005E62E4" w:rsidP="005E62E4">
            <w:r w:rsidRPr="005E62E4">
              <w:lastRenderedPageBreak/>
              <w:t xml:space="preserve">napětí v min. rozmezí 40-120 </w:t>
            </w:r>
            <w:proofErr w:type="spellStart"/>
            <w:r w:rsidRPr="005E62E4">
              <w:t>kV</w:t>
            </w:r>
            <w:proofErr w:type="spellEnd"/>
            <w:r w:rsidRPr="005E62E4">
              <w:t xml:space="preserve"> s proudovými hodnotami v min. rozmezí 0,2 – 24 mA </w:t>
            </w:r>
          </w:p>
        </w:tc>
        <w:tc>
          <w:tcPr>
            <w:tcW w:w="1560" w:type="dxa"/>
            <w:tcBorders>
              <w:top w:val="single" w:sz="4" w:space="0" w:color="auto"/>
              <w:left w:val="single" w:sz="4" w:space="0" w:color="auto"/>
              <w:bottom w:val="single" w:sz="4" w:space="0" w:color="auto"/>
              <w:right w:val="single" w:sz="4" w:space="0" w:color="auto"/>
            </w:tcBorders>
            <w:hideMark/>
          </w:tcPr>
          <w:p w14:paraId="69BD10B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5385B1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6BC8B6F"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6D24F64" w14:textId="77777777" w:rsidR="005E62E4" w:rsidRPr="005E62E4" w:rsidRDefault="005E62E4" w:rsidP="005E62E4">
            <w:r w:rsidRPr="005E62E4">
              <w:t xml:space="preserve">pulsní </w:t>
            </w:r>
            <w:proofErr w:type="spellStart"/>
            <w:r w:rsidRPr="005E62E4">
              <w:t>fluoroskopie</w:t>
            </w:r>
            <w:proofErr w:type="spellEnd"/>
            <w:r w:rsidRPr="005E62E4">
              <w:t xml:space="preserve"> 1; 2; 4; 8; 12,5; 25 pulsů/s </w:t>
            </w:r>
          </w:p>
        </w:tc>
        <w:tc>
          <w:tcPr>
            <w:tcW w:w="1560" w:type="dxa"/>
            <w:tcBorders>
              <w:top w:val="single" w:sz="4" w:space="0" w:color="auto"/>
              <w:left w:val="single" w:sz="4" w:space="0" w:color="auto"/>
              <w:bottom w:val="single" w:sz="4" w:space="0" w:color="auto"/>
              <w:right w:val="single" w:sz="4" w:space="0" w:color="auto"/>
            </w:tcBorders>
            <w:hideMark/>
          </w:tcPr>
          <w:p w14:paraId="5D3C89F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686A6D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76A9F25"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A3DF3AC" w14:textId="77777777" w:rsidR="005E62E4" w:rsidRPr="005E62E4" w:rsidRDefault="005E62E4" w:rsidP="005E62E4">
            <w:r w:rsidRPr="005E62E4">
              <w:t xml:space="preserve">digitální radiografie </w:t>
            </w:r>
          </w:p>
        </w:tc>
        <w:tc>
          <w:tcPr>
            <w:tcW w:w="1560" w:type="dxa"/>
            <w:tcBorders>
              <w:top w:val="single" w:sz="4" w:space="0" w:color="auto"/>
              <w:left w:val="single" w:sz="4" w:space="0" w:color="auto"/>
              <w:bottom w:val="single" w:sz="4" w:space="0" w:color="auto"/>
              <w:right w:val="single" w:sz="4" w:space="0" w:color="auto"/>
            </w:tcBorders>
            <w:hideMark/>
          </w:tcPr>
          <w:p w14:paraId="25B9D8D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5C165C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E68318A"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0682116" w14:textId="77777777" w:rsidR="005E62E4" w:rsidRPr="005E62E4" w:rsidRDefault="005E62E4" w:rsidP="005E62E4">
            <w:r w:rsidRPr="005E62E4">
              <w:t xml:space="preserve">orgánová automatika </w:t>
            </w:r>
          </w:p>
        </w:tc>
        <w:tc>
          <w:tcPr>
            <w:tcW w:w="1560" w:type="dxa"/>
            <w:tcBorders>
              <w:top w:val="single" w:sz="4" w:space="0" w:color="auto"/>
              <w:left w:val="single" w:sz="4" w:space="0" w:color="auto"/>
              <w:bottom w:val="single" w:sz="4" w:space="0" w:color="auto"/>
              <w:right w:val="single" w:sz="4" w:space="0" w:color="auto"/>
            </w:tcBorders>
          </w:tcPr>
          <w:p w14:paraId="15CA303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8A99FE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B4F4495" w14:textId="77777777" w:rsidTr="00B56B17">
        <w:trPr>
          <w:cantSplit/>
          <w:trHeight w:val="646"/>
        </w:trPr>
        <w:tc>
          <w:tcPr>
            <w:tcW w:w="5101" w:type="dxa"/>
            <w:tcBorders>
              <w:top w:val="single" w:sz="4" w:space="0" w:color="auto"/>
              <w:left w:val="single" w:sz="4" w:space="0" w:color="auto"/>
              <w:bottom w:val="single" w:sz="4" w:space="0" w:color="auto"/>
              <w:right w:val="single" w:sz="4" w:space="0" w:color="auto"/>
            </w:tcBorders>
            <w:vAlign w:val="center"/>
          </w:tcPr>
          <w:p w14:paraId="2E41660F" w14:textId="77777777" w:rsidR="005E62E4" w:rsidRPr="005E62E4" w:rsidRDefault="005E62E4" w:rsidP="005E62E4">
            <w:r w:rsidRPr="005E62E4">
              <w:t xml:space="preserve">funkce 1/2 dávky automaticky po spuštění přístroje </w:t>
            </w:r>
          </w:p>
        </w:tc>
        <w:tc>
          <w:tcPr>
            <w:tcW w:w="1560" w:type="dxa"/>
            <w:tcBorders>
              <w:top w:val="single" w:sz="4" w:space="0" w:color="auto"/>
              <w:left w:val="single" w:sz="4" w:space="0" w:color="auto"/>
              <w:bottom w:val="single" w:sz="4" w:space="0" w:color="auto"/>
              <w:right w:val="single" w:sz="4" w:space="0" w:color="auto"/>
            </w:tcBorders>
            <w:hideMark/>
          </w:tcPr>
          <w:p w14:paraId="1DF508B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C5C485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10FBF75"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B06FD52" w14:textId="77777777" w:rsidR="005E62E4" w:rsidRPr="005E62E4" w:rsidRDefault="005E62E4" w:rsidP="005E62E4">
            <w:r w:rsidRPr="005E62E4">
              <w:t xml:space="preserve">řízení expozice pomocí AERC </w:t>
            </w:r>
          </w:p>
        </w:tc>
        <w:tc>
          <w:tcPr>
            <w:tcW w:w="1560" w:type="dxa"/>
            <w:tcBorders>
              <w:top w:val="single" w:sz="4" w:space="0" w:color="auto"/>
              <w:left w:val="single" w:sz="4" w:space="0" w:color="auto"/>
              <w:bottom w:val="single" w:sz="4" w:space="0" w:color="auto"/>
              <w:right w:val="single" w:sz="4" w:space="0" w:color="auto"/>
            </w:tcBorders>
            <w:hideMark/>
          </w:tcPr>
          <w:p w14:paraId="2630E99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D7D0AA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C4D97E6"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430A3D9" w14:textId="77777777" w:rsidR="005E62E4" w:rsidRPr="005E62E4" w:rsidRDefault="005E62E4" w:rsidP="005E62E4">
            <w:r w:rsidRPr="005E62E4">
              <w:t>vyšetřovací protokoly s možností manuálního nastavení</w:t>
            </w:r>
          </w:p>
        </w:tc>
        <w:tc>
          <w:tcPr>
            <w:tcW w:w="1560" w:type="dxa"/>
            <w:tcBorders>
              <w:top w:val="single" w:sz="4" w:space="0" w:color="auto"/>
              <w:left w:val="single" w:sz="4" w:space="0" w:color="auto"/>
              <w:bottom w:val="single" w:sz="4" w:space="0" w:color="auto"/>
              <w:right w:val="single" w:sz="4" w:space="0" w:color="auto"/>
            </w:tcBorders>
            <w:hideMark/>
          </w:tcPr>
          <w:p w14:paraId="690AAC7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9869D4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79591AF"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7C90EDF" w14:textId="77777777" w:rsidR="005E62E4" w:rsidRPr="005E62E4" w:rsidRDefault="005E62E4" w:rsidP="005E62E4">
            <w:pPr>
              <w:rPr>
                <w:rFonts w:ascii="Calibri" w:hAnsi="Calibri" w:cs="Calibri"/>
                <w:color w:val="000000" w:themeColor="text1"/>
                <w:szCs w:val="20"/>
                <w:lang w:eastAsia="en-US"/>
              </w:rPr>
            </w:pPr>
            <w:r w:rsidRPr="005E62E4">
              <w:rPr>
                <w:b/>
                <w:bCs/>
              </w:rPr>
              <w:t xml:space="preserve">Rentgenka: </w:t>
            </w:r>
          </w:p>
        </w:tc>
        <w:tc>
          <w:tcPr>
            <w:tcW w:w="1560" w:type="dxa"/>
            <w:tcBorders>
              <w:top w:val="single" w:sz="4" w:space="0" w:color="auto"/>
              <w:left w:val="single" w:sz="4" w:space="0" w:color="auto"/>
              <w:bottom w:val="single" w:sz="4" w:space="0" w:color="auto"/>
              <w:right w:val="single" w:sz="4" w:space="0" w:color="auto"/>
            </w:tcBorders>
          </w:tcPr>
          <w:p w14:paraId="274C6352"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388B0041" w14:textId="77777777" w:rsidR="005E62E4" w:rsidRPr="005E62E4" w:rsidRDefault="005E62E4" w:rsidP="005E62E4">
            <w:pPr>
              <w:jc w:val="center"/>
              <w:rPr>
                <w:rFonts w:ascii="Calibri" w:hAnsi="Calibri" w:cs="Calibri"/>
                <w:color w:val="FF0000"/>
                <w:szCs w:val="20"/>
                <w:lang w:eastAsia="en-US"/>
              </w:rPr>
            </w:pPr>
          </w:p>
        </w:tc>
      </w:tr>
      <w:tr w:rsidR="005E62E4" w:rsidRPr="005E62E4" w14:paraId="4B83D8FD"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002B8C5" w14:textId="77777777" w:rsidR="005E62E4" w:rsidRPr="005E62E4" w:rsidRDefault="005E62E4" w:rsidP="005E62E4">
            <w:pPr>
              <w:rPr>
                <w:rFonts w:ascii="Calibri" w:hAnsi="Calibri" w:cs="Calibri"/>
                <w:color w:val="000000" w:themeColor="text1"/>
                <w:szCs w:val="20"/>
                <w:lang w:eastAsia="en-US"/>
              </w:rPr>
            </w:pPr>
            <w:r w:rsidRPr="005E62E4">
              <w:t xml:space="preserve">pevná anoda </w:t>
            </w:r>
          </w:p>
        </w:tc>
        <w:tc>
          <w:tcPr>
            <w:tcW w:w="1560" w:type="dxa"/>
            <w:tcBorders>
              <w:top w:val="single" w:sz="4" w:space="0" w:color="auto"/>
              <w:left w:val="single" w:sz="4" w:space="0" w:color="auto"/>
              <w:bottom w:val="single" w:sz="4" w:space="0" w:color="auto"/>
              <w:right w:val="single" w:sz="4" w:space="0" w:color="auto"/>
            </w:tcBorders>
            <w:hideMark/>
          </w:tcPr>
          <w:p w14:paraId="1377416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113B14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A4BC5F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C283B9A" w14:textId="77777777" w:rsidR="005E62E4" w:rsidRPr="005E62E4" w:rsidRDefault="005E62E4" w:rsidP="005E62E4">
            <w:pPr>
              <w:rPr>
                <w:rFonts w:ascii="Calibri" w:hAnsi="Calibri" w:cs="Calibri"/>
                <w:color w:val="000000" w:themeColor="text1"/>
                <w:szCs w:val="20"/>
                <w:lang w:eastAsia="en-US"/>
              </w:rPr>
            </w:pPr>
            <w:r w:rsidRPr="005E62E4">
              <w:t xml:space="preserve">ohnisko 0,6 mm </w:t>
            </w:r>
          </w:p>
        </w:tc>
        <w:tc>
          <w:tcPr>
            <w:tcW w:w="1560" w:type="dxa"/>
            <w:tcBorders>
              <w:top w:val="single" w:sz="4" w:space="0" w:color="auto"/>
              <w:left w:val="single" w:sz="4" w:space="0" w:color="auto"/>
              <w:bottom w:val="single" w:sz="4" w:space="0" w:color="auto"/>
              <w:right w:val="single" w:sz="4" w:space="0" w:color="auto"/>
            </w:tcBorders>
            <w:hideMark/>
          </w:tcPr>
          <w:p w14:paraId="4E8346A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D3B62D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D8DFA5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7F5A7B6" w14:textId="77777777" w:rsidR="005E62E4" w:rsidRPr="005E62E4" w:rsidRDefault="005E62E4" w:rsidP="005E62E4">
            <w:pPr>
              <w:rPr>
                <w:rFonts w:ascii="Calibri" w:hAnsi="Calibri" w:cs="Calibri"/>
                <w:color w:val="000000" w:themeColor="text1"/>
                <w:szCs w:val="20"/>
                <w:lang w:eastAsia="en-US"/>
              </w:rPr>
            </w:pPr>
            <w:r w:rsidRPr="005E62E4">
              <w:t xml:space="preserve">tepelná kapacita anody min. 85 </w:t>
            </w:r>
            <w:proofErr w:type="spellStart"/>
            <w:r w:rsidRPr="005E62E4">
              <w:t>kHU</w:t>
            </w:r>
            <w:proofErr w:type="spellEnd"/>
            <w:r w:rsidRPr="005E62E4">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462FBFF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0E35DB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BC3937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AC88C94" w14:textId="77777777" w:rsidR="005E62E4" w:rsidRPr="005E62E4" w:rsidRDefault="005E62E4" w:rsidP="005E62E4">
            <w:pPr>
              <w:rPr>
                <w:lang w:eastAsia="en-US"/>
              </w:rPr>
            </w:pPr>
            <w:r w:rsidRPr="005E62E4">
              <w:t xml:space="preserve">aktivní kapalinové nezávislé chlazení </w:t>
            </w:r>
          </w:p>
        </w:tc>
        <w:tc>
          <w:tcPr>
            <w:tcW w:w="1560" w:type="dxa"/>
            <w:tcBorders>
              <w:top w:val="single" w:sz="4" w:space="0" w:color="auto"/>
              <w:left w:val="single" w:sz="4" w:space="0" w:color="auto"/>
              <w:bottom w:val="single" w:sz="4" w:space="0" w:color="auto"/>
              <w:right w:val="single" w:sz="4" w:space="0" w:color="auto"/>
            </w:tcBorders>
          </w:tcPr>
          <w:p w14:paraId="2AC5E87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5745A9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5DFFC6D"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8FD22CE" w14:textId="77777777" w:rsidR="005E62E4" w:rsidRPr="005E62E4" w:rsidRDefault="005E62E4" w:rsidP="005E62E4">
            <w:pPr>
              <w:rPr>
                <w:rFonts w:ascii="Calibri" w:hAnsi="Calibri" w:cs="Calibri"/>
                <w:color w:val="000000" w:themeColor="text1"/>
                <w:szCs w:val="20"/>
                <w:lang w:eastAsia="en-US"/>
              </w:rPr>
            </w:pPr>
            <w:r w:rsidRPr="005E62E4">
              <w:t xml:space="preserve">celková tepelná kapacita systému min. 5 000 000 HU </w:t>
            </w:r>
          </w:p>
        </w:tc>
        <w:tc>
          <w:tcPr>
            <w:tcW w:w="1560" w:type="dxa"/>
            <w:tcBorders>
              <w:top w:val="single" w:sz="4" w:space="0" w:color="auto"/>
              <w:left w:val="single" w:sz="4" w:space="0" w:color="auto"/>
              <w:bottom w:val="single" w:sz="4" w:space="0" w:color="auto"/>
              <w:right w:val="single" w:sz="4" w:space="0" w:color="auto"/>
            </w:tcBorders>
            <w:hideMark/>
          </w:tcPr>
          <w:p w14:paraId="222D2C3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A067C6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3EB5FD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CE39620" w14:textId="77777777" w:rsidR="005E62E4" w:rsidRPr="005E62E4" w:rsidRDefault="005E62E4" w:rsidP="005E62E4">
            <w:pPr>
              <w:rPr>
                <w:rFonts w:ascii="Calibri" w:hAnsi="Calibri" w:cs="Calibri"/>
                <w:color w:val="000000" w:themeColor="text1"/>
                <w:szCs w:val="20"/>
                <w:lang w:eastAsia="en-US"/>
              </w:rPr>
            </w:pPr>
            <w:r w:rsidRPr="005E62E4">
              <w:t xml:space="preserve">výkon 2,4 kW </w:t>
            </w:r>
          </w:p>
        </w:tc>
        <w:tc>
          <w:tcPr>
            <w:tcW w:w="1560" w:type="dxa"/>
            <w:tcBorders>
              <w:top w:val="single" w:sz="4" w:space="0" w:color="auto"/>
              <w:left w:val="single" w:sz="4" w:space="0" w:color="auto"/>
              <w:bottom w:val="single" w:sz="4" w:space="0" w:color="auto"/>
              <w:right w:val="single" w:sz="4" w:space="0" w:color="auto"/>
            </w:tcBorders>
            <w:hideMark/>
          </w:tcPr>
          <w:p w14:paraId="620309C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99A6A4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2F7B9E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7C76F61" w14:textId="77777777" w:rsidR="005E62E4" w:rsidRPr="005E62E4" w:rsidRDefault="005E62E4" w:rsidP="005E62E4">
            <w:pPr>
              <w:rPr>
                <w:rFonts w:ascii="Calibri" w:hAnsi="Calibri" w:cs="Calibri"/>
                <w:color w:val="000000" w:themeColor="text1"/>
                <w:szCs w:val="20"/>
                <w:lang w:eastAsia="en-US"/>
              </w:rPr>
            </w:pPr>
            <w:r w:rsidRPr="005E62E4">
              <w:t xml:space="preserve">celková filtrace systému </w:t>
            </w:r>
          </w:p>
        </w:tc>
        <w:tc>
          <w:tcPr>
            <w:tcW w:w="1560" w:type="dxa"/>
            <w:tcBorders>
              <w:top w:val="single" w:sz="4" w:space="0" w:color="auto"/>
              <w:left w:val="single" w:sz="4" w:space="0" w:color="auto"/>
              <w:bottom w:val="single" w:sz="4" w:space="0" w:color="auto"/>
              <w:right w:val="single" w:sz="4" w:space="0" w:color="auto"/>
            </w:tcBorders>
            <w:hideMark/>
          </w:tcPr>
          <w:p w14:paraId="5908944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92D894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4728A8A"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4A31E8C" w14:textId="77777777" w:rsidR="005E62E4" w:rsidRPr="005E62E4" w:rsidRDefault="005E62E4" w:rsidP="005E62E4">
            <w:pPr>
              <w:rPr>
                <w:rFonts w:ascii="Calibri" w:hAnsi="Calibri" w:cs="Calibri"/>
                <w:color w:val="000000" w:themeColor="text1"/>
                <w:szCs w:val="20"/>
                <w:lang w:eastAsia="en-US"/>
              </w:rPr>
            </w:pPr>
            <w:r w:rsidRPr="005E62E4">
              <w:t xml:space="preserve">indikace celkového vytížení tepelné kapacity systému </w:t>
            </w:r>
          </w:p>
        </w:tc>
        <w:tc>
          <w:tcPr>
            <w:tcW w:w="1560" w:type="dxa"/>
            <w:tcBorders>
              <w:top w:val="single" w:sz="4" w:space="0" w:color="auto"/>
              <w:left w:val="single" w:sz="4" w:space="0" w:color="auto"/>
              <w:bottom w:val="single" w:sz="4" w:space="0" w:color="auto"/>
              <w:right w:val="single" w:sz="4" w:space="0" w:color="auto"/>
            </w:tcBorders>
            <w:hideMark/>
          </w:tcPr>
          <w:p w14:paraId="50D7959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99356B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50DC7A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939A4E0" w14:textId="77777777" w:rsidR="005E62E4" w:rsidRPr="005E62E4" w:rsidRDefault="005E62E4" w:rsidP="005E62E4">
            <w:pPr>
              <w:rPr>
                <w:rFonts w:ascii="Calibri" w:hAnsi="Calibri" w:cs="Calibri"/>
                <w:color w:val="000000" w:themeColor="text1"/>
                <w:szCs w:val="20"/>
                <w:lang w:eastAsia="en-US"/>
              </w:rPr>
            </w:pPr>
            <w:r w:rsidRPr="005E62E4">
              <w:t xml:space="preserve">laserový zaměřovací kříž integrovaný </w:t>
            </w:r>
          </w:p>
        </w:tc>
        <w:tc>
          <w:tcPr>
            <w:tcW w:w="1560" w:type="dxa"/>
            <w:tcBorders>
              <w:top w:val="single" w:sz="4" w:space="0" w:color="auto"/>
              <w:left w:val="single" w:sz="4" w:space="0" w:color="auto"/>
              <w:bottom w:val="single" w:sz="4" w:space="0" w:color="auto"/>
              <w:right w:val="single" w:sz="4" w:space="0" w:color="auto"/>
            </w:tcBorders>
          </w:tcPr>
          <w:p w14:paraId="13770FE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9AAB5D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47AC6CD"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CB20CE3" w14:textId="77777777" w:rsidR="005E62E4" w:rsidRPr="005E62E4" w:rsidRDefault="005E62E4" w:rsidP="005E62E4">
            <w:pPr>
              <w:rPr>
                <w:rFonts w:ascii="Calibri" w:hAnsi="Calibri" w:cs="Calibri"/>
                <w:color w:val="000000" w:themeColor="text1"/>
                <w:szCs w:val="20"/>
                <w:lang w:eastAsia="en-US"/>
              </w:rPr>
            </w:pPr>
            <w:r w:rsidRPr="005E62E4">
              <w:rPr>
                <w:b/>
                <w:bCs/>
              </w:rPr>
              <w:t xml:space="preserve">Orgánové anatomické programy: </w:t>
            </w:r>
          </w:p>
        </w:tc>
        <w:tc>
          <w:tcPr>
            <w:tcW w:w="1560" w:type="dxa"/>
            <w:tcBorders>
              <w:top w:val="single" w:sz="4" w:space="0" w:color="auto"/>
              <w:left w:val="single" w:sz="4" w:space="0" w:color="auto"/>
              <w:bottom w:val="single" w:sz="4" w:space="0" w:color="auto"/>
              <w:right w:val="single" w:sz="4" w:space="0" w:color="auto"/>
            </w:tcBorders>
          </w:tcPr>
          <w:p w14:paraId="55A566E3"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568E735" w14:textId="77777777" w:rsidR="005E62E4" w:rsidRPr="005E62E4" w:rsidRDefault="005E62E4" w:rsidP="005E62E4">
            <w:pPr>
              <w:jc w:val="center"/>
              <w:rPr>
                <w:rFonts w:ascii="Calibri" w:hAnsi="Calibri" w:cs="Calibri"/>
                <w:color w:val="FF0000"/>
                <w:szCs w:val="20"/>
                <w:lang w:eastAsia="en-US"/>
              </w:rPr>
            </w:pPr>
          </w:p>
        </w:tc>
      </w:tr>
      <w:tr w:rsidR="005E62E4" w:rsidRPr="005E62E4" w14:paraId="5CE23B9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5298B8D" w14:textId="77777777" w:rsidR="005E62E4" w:rsidRPr="005E62E4" w:rsidRDefault="005E62E4" w:rsidP="005E62E4">
            <w:pPr>
              <w:rPr>
                <w:rFonts w:ascii="Calibri" w:hAnsi="Calibri" w:cs="Calibri"/>
                <w:color w:val="000000" w:themeColor="text1"/>
                <w:szCs w:val="20"/>
                <w:lang w:eastAsia="en-US"/>
              </w:rPr>
            </w:pPr>
            <w:r w:rsidRPr="005E62E4">
              <w:t xml:space="preserve">skelet/končetiny </w:t>
            </w:r>
          </w:p>
        </w:tc>
        <w:tc>
          <w:tcPr>
            <w:tcW w:w="1560" w:type="dxa"/>
            <w:tcBorders>
              <w:top w:val="single" w:sz="4" w:space="0" w:color="auto"/>
              <w:left w:val="single" w:sz="4" w:space="0" w:color="auto"/>
              <w:bottom w:val="single" w:sz="4" w:space="0" w:color="auto"/>
              <w:right w:val="single" w:sz="4" w:space="0" w:color="auto"/>
            </w:tcBorders>
            <w:hideMark/>
          </w:tcPr>
          <w:p w14:paraId="35DB7B5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017674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81FB67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E14715B" w14:textId="77777777" w:rsidR="005E62E4" w:rsidRPr="005E62E4" w:rsidRDefault="005E62E4" w:rsidP="005E62E4">
            <w:pPr>
              <w:rPr>
                <w:rFonts w:ascii="Calibri" w:hAnsi="Calibri" w:cs="Calibri"/>
                <w:color w:val="000000" w:themeColor="text1"/>
                <w:szCs w:val="20"/>
                <w:lang w:eastAsia="en-US"/>
              </w:rPr>
            </w:pPr>
            <w:r w:rsidRPr="005E62E4">
              <w:t xml:space="preserve">srdce/hrudník, břicho/trup </w:t>
            </w:r>
          </w:p>
        </w:tc>
        <w:tc>
          <w:tcPr>
            <w:tcW w:w="1560" w:type="dxa"/>
            <w:tcBorders>
              <w:top w:val="single" w:sz="4" w:space="0" w:color="auto"/>
              <w:left w:val="single" w:sz="4" w:space="0" w:color="auto"/>
              <w:bottom w:val="single" w:sz="4" w:space="0" w:color="auto"/>
              <w:right w:val="single" w:sz="4" w:space="0" w:color="auto"/>
            </w:tcBorders>
            <w:hideMark/>
          </w:tcPr>
          <w:p w14:paraId="214DB30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CDA273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C6E749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3A69C6A" w14:textId="77777777" w:rsidR="005E62E4" w:rsidRPr="005E62E4" w:rsidRDefault="005E62E4" w:rsidP="005E62E4">
            <w:pPr>
              <w:rPr>
                <w:rFonts w:ascii="Calibri" w:hAnsi="Calibri" w:cs="Calibri"/>
                <w:color w:val="000000" w:themeColor="text1"/>
                <w:szCs w:val="20"/>
                <w:lang w:eastAsia="en-US"/>
              </w:rPr>
            </w:pPr>
            <w:r w:rsidRPr="005E62E4">
              <w:t xml:space="preserve">eliminace kovů – METAL </w:t>
            </w:r>
            <w:proofErr w:type="spellStart"/>
            <w:r w:rsidRPr="005E62E4">
              <w:t>correction</w:t>
            </w:r>
            <w:proofErr w:type="spellEnd"/>
            <w:r w:rsidRPr="005E62E4">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79CB4B0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70B029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1A4E3E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47B2DED" w14:textId="77777777" w:rsidR="005E62E4" w:rsidRPr="005E62E4" w:rsidRDefault="005E62E4" w:rsidP="005E62E4">
            <w:pPr>
              <w:rPr>
                <w:rFonts w:ascii="Calibri" w:hAnsi="Calibri" w:cs="Calibri"/>
                <w:color w:val="000000" w:themeColor="text1"/>
                <w:szCs w:val="20"/>
                <w:lang w:eastAsia="en-US"/>
              </w:rPr>
            </w:pPr>
            <w:r w:rsidRPr="005E62E4">
              <w:t xml:space="preserve">SOFT pro zobrazení měkkých tkání </w:t>
            </w:r>
          </w:p>
        </w:tc>
        <w:tc>
          <w:tcPr>
            <w:tcW w:w="1560" w:type="dxa"/>
            <w:tcBorders>
              <w:top w:val="single" w:sz="4" w:space="0" w:color="auto"/>
              <w:left w:val="single" w:sz="4" w:space="0" w:color="auto"/>
              <w:bottom w:val="single" w:sz="4" w:space="0" w:color="auto"/>
              <w:right w:val="single" w:sz="4" w:space="0" w:color="auto"/>
            </w:tcBorders>
          </w:tcPr>
          <w:p w14:paraId="449DC6F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3E70B2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6EB133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DC859C2" w14:textId="77777777" w:rsidR="005E62E4" w:rsidRPr="005E62E4" w:rsidRDefault="005E62E4" w:rsidP="005E62E4">
            <w:pPr>
              <w:rPr>
                <w:rFonts w:ascii="Calibri" w:hAnsi="Calibri" w:cs="Calibri"/>
                <w:color w:val="000000" w:themeColor="text1"/>
                <w:szCs w:val="20"/>
                <w:lang w:eastAsia="en-US"/>
              </w:rPr>
            </w:pPr>
            <w:r w:rsidRPr="005E62E4">
              <w:t xml:space="preserve">Mohutný pacient </w:t>
            </w:r>
          </w:p>
        </w:tc>
        <w:tc>
          <w:tcPr>
            <w:tcW w:w="1560" w:type="dxa"/>
            <w:tcBorders>
              <w:top w:val="single" w:sz="4" w:space="0" w:color="auto"/>
              <w:left w:val="single" w:sz="4" w:space="0" w:color="auto"/>
              <w:bottom w:val="single" w:sz="4" w:space="0" w:color="auto"/>
              <w:right w:val="single" w:sz="4" w:space="0" w:color="auto"/>
            </w:tcBorders>
            <w:hideMark/>
          </w:tcPr>
          <w:p w14:paraId="7A28217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098F48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B03E8E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34C721A" w14:textId="77777777" w:rsidR="005E62E4" w:rsidRPr="005E62E4" w:rsidRDefault="005E62E4" w:rsidP="005E62E4">
            <w:pPr>
              <w:rPr>
                <w:rFonts w:ascii="Calibri" w:hAnsi="Calibri" w:cs="Calibri"/>
                <w:color w:val="000000" w:themeColor="text1"/>
                <w:szCs w:val="20"/>
                <w:lang w:eastAsia="en-US"/>
              </w:rPr>
            </w:pPr>
            <w:r w:rsidRPr="005E62E4">
              <w:rPr>
                <w:b/>
                <w:bCs/>
              </w:rPr>
              <w:t xml:space="preserve">Kolimátor: </w:t>
            </w:r>
          </w:p>
        </w:tc>
        <w:tc>
          <w:tcPr>
            <w:tcW w:w="1560" w:type="dxa"/>
            <w:tcBorders>
              <w:top w:val="single" w:sz="4" w:space="0" w:color="auto"/>
              <w:left w:val="single" w:sz="4" w:space="0" w:color="auto"/>
              <w:bottom w:val="single" w:sz="4" w:space="0" w:color="auto"/>
              <w:right w:val="single" w:sz="4" w:space="0" w:color="auto"/>
            </w:tcBorders>
          </w:tcPr>
          <w:p w14:paraId="56C242D5"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758ADB17" w14:textId="77777777" w:rsidR="005E62E4" w:rsidRPr="005E62E4" w:rsidRDefault="005E62E4" w:rsidP="005E62E4">
            <w:pPr>
              <w:jc w:val="center"/>
              <w:rPr>
                <w:rFonts w:ascii="Calibri" w:hAnsi="Calibri" w:cs="Calibri"/>
                <w:color w:val="FF0000"/>
                <w:szCs w:val="20"/>
                <w:lang w:eastAsia="en-US"/>
              </w:rPr>
            </w:pPr>
          </w:p>
        </w:tc>
      </w:tr>
      <w:tr w:rsidR="005E62E4" w:rsidRPr="005E62E4" w14:paraId="6CC45F5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00AE753" w14:textId="77777777" w:rsidR="005E62E4" w:rsidRPr="005E62E4" w:rsidRDefault="005E62E4" w:rsidP="005E62E4">
            <w:pPr>
              <w:rPr>
                <w:rFonts w:ascii="Calibri" w:hAnsi="Calibri" w:cs="Calibri"/>
                <w:color w:val="000000" w:themeColor="text1"/>
                <w:szCs w:val="20"/>
                <w:lang w:eastAsia="en-US"/>
              </w:rPr>
            </w:pPr>
            <w:r w:rsidRPr="005E62E4">
              <w:t xml:space="preserve">čtvercová, podélná, štěrbinová clona-irisová clona 50-307 mm </w:t>
            </w:r>
          </w:p>
        </w:tc>
        <w:tc>
          <w:tcPr>
            <w:tcW w:w="1560" w:type="dxa"/>
            <w:tcBorders>
              <w:top w:val="single" w:sz="4" w:space="0" w:color="auto"/>
              <w:left w:val="single" w:sz="4" w:space="0" w:color="auto"/>
              <w:bottom w:val="single" w:sz="4" w:space="0" w:color="auto"/>
              <w:right w:val="single" w:sz="4" w:space="0" w:color="auto"/>
            </w:tcBorders>
            <w:hideMark/>
          </w:tcPr>
          <w:p w14:paraId="0D5902F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2AD29C5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A682DE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48A6D1D" w14:textId="77777777" w:rsidR="005E62E4" w:rsidRPr="005E62E4" w:rsidRDefault="005E62E4" w:rsidP="005E62E4">
            <w:pPr>
              <w:rPr>
                <w:rFonts w:ascii="Calibri" w:hAnsi="Calibri" w:cs="Calibri"/>
                <w:color w:val="000000" w:themeColor="text1"/>
                <w:szCs w:val="20"/>
                <w:lang w:eastAsia="en-US"/>
              </w:rPr>
            </w:pPr>
            <w:r w:rsidRPr="005E62E4">
              <w:t xml:space="preserve">dedikovaný kolimátor pro </w:t>
            </w:r>
            <w:proofErr w:type="spellStart"/>
            <w:r w:rsidRPr="005E62E4">
              <w:t>flat</w:t>
            </w:r>
            <w:proofErr w:type="spellEnd"/>
            <w:r w:rsidRPr="005E62E4">
              <w:t xml:space="preserve"> detektory </w:t>
            </w:r>
          </w:p>
        </w:tc>
        <w:tc>
          <w:tcPr>
            <w:tcW w:w="1560" w:type="dxa"/>
            <w:tcBorders>
              <w:top w:val="single" w:sz="4" w:space="0" w:color="auto"/>
              <w:left w:val="single" w:sz="4" w:space="0" w:color="auto"/>
              <w:bottom w:val="single" w:sz="4" w:space="0" w:color="auto"/>
              <w:right w:val="single" w:sz="4" w:space="0" w:color="auto"/>
            </w:tcBorders>
            <w:hideMark/>
          </w:tcPr>
          <w:p w14:paraId="0D88C99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53A9F6A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25AE0EA"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9B4AF9C" w14:textId="77777777" w:rsidR="005E62E4" w:rsidRPr="005E62E4" w:rsidRDefault="005E62E4" w:rsidP="005E62E4">
            <w:pPr>
              <w:rPr>
                <w:rFonts w:ascii="Calibri" w:hAnsi="Calibri" w:cs="Calibri"/>
                <w:color w:val="000000" w:themeColor="text1"/>
                <w:szCs w:val="20"/>
                <w:lang w:eastAsia="en-US"/>
              </w:rPr>
            </w:pPr>
            <w:r w:rsidRPr="005E62E4">
              <w:t xml:space="preserve">rotace kolimátoru ± 90° </w:t>
            </w:r>
          </w:p>
        </w:tc>
        <w:tc>
          <w:tcPr>
            <w:tcW w:w="1560" w:type="dxa"/>
            <w:tcBorders>
              <w:top w:val="single" w:sz="4" w:space="0" w:color="auto"/>
              <w:left w:val="single" w:sz="4" w:space="0" w:color="auto"/>
              <w:bottom w:val="single" w:sz="4" w:space="0" w:color="auto"/>
              <w:right w:val="single" w:sz="4" w:space="0" w:color="auto"/>
            </w:tcBorders>
          </w:tcPr>
          <w:p w14:paraId="33C1C73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C04772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6FA7D1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3734621" w14:textId="77777777" w:rsidR="005E62E4" w:rsidRPr="005E62E4" w:rsidRDefault="005E62E4" w:rsidP="005E62E4">
            <w:pPr>
              <w:rPr>
                <w:rFonts w:ascii="Calibri" w:hAnsi="Calibri" w:cs="Calibri"/>
                <w:color w:val="000000" w:themeColor="text1"/>
                <w:szCs w:val="20"/>
                <w:lang w:eastAsia="en-US"/>
              </w:rPr>
            </w:pPr>
            <w:r w:rsidRPr="005E62E4">
              <w:t xml:space="preserve">možnost nastavení clon bez </w:t>
            </w:r>
            <w:proofErr w:type="spellStart"/>
            <w:r w:rsidRPr="005E62E4">
              <w:t>rtg</w:t>
            </w:r>
            <w:proofErr w:type="spellEnd"/>
            <w:r w:rsidRPr="005E62E4">
              <w:t xml:space="preserve"> záření </w:t>
            </w:r>
          </w:p>
        </w:tc>
        <w:tc>
          <w:tcPr>
            <w:tcW w:w="1560" w:type="dxa"/>
            <w:tcBorders>
              <w:top w:val="single" w:sz="4" w:space="0" w:color="auto"/>
              <w:left w:val="single" w:sz="4" w:space="0" w:color="auto"/>
              <w:bottom w:val="single" w:sz="4" w:space="0" w:color="auto"/>
              <w:right w:val="single" w:sz="4" w:space="0" w:color="auto"/>
            </w:tcBorders>
            <w:hideMark/>
          </w:tcPr>
          <w:p w14:paraId="685620A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B2F772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B22D10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29CB89E" w14:textId="77777777" w:rsidR="005E62E4" w:rsidRPr="005E62E4" w:rsidRDefault="005E62E4" w:rsidP="005E62E4">
            <w:pPr>
              <w:rPr>
                <w:rFonts w:ascii="Calibri" w:hAnsi="Calibri" w:cs="Calibri"/>
                <w:color w:val="000000" w:themeColor="text1"/>
                <w:szCs w:val="20"/>
                <w:lang w:eastAsia="en-US"/>
              </w:rPr>
            </w:pPr>
            <w:r w:rsidRPr="005E62E4">
              <w:t>asymetrické nastavení paralelních clon</w:t>
            </w:r>
          </w:p>
        </w:tc>
        <w:tc>
          <w:tcPr>
            <w:tcW w:w="1560" w:type="dxa"/>
            <w:tcBorders>
              <w:top w:val="single" w:sz="4" w:space="0" w:color="auto"/>
              <w:left w:val="single" w:sz="4" w:space="0" w:color="auto"/>
              <w:bottom w:val="single" w:sz="4" w:space="0" w:color="auto"/>
              <w:right w:val="single" w:sz="4" w:space="0" w:color="auto"/>
            </w:tcBorders>
            <w:hideMark/>
          </w:tcPr>
          <w:p w14:paraId="516324CB"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3875DB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242B302"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1BAD9EE" w14:textId="77777777" w:rsidR="005E62E4" w:rsidRPr="005E62E4" w:rsidRDefault="005E62E4" w:rsidP="005E62E4">
            <w:pPr>
              <w:rPr>
                <w:rFonts w:ascii="Calibri" w:hAnsi="Calibri" w:cs="Calibri"/>
                <w:color w:val="000000" w:themeColor="text1"/>
                <w:szCs w:val="20"/>
                <w:lang w:eastAsia="en-US"/>
              </w:rPr>
            </w:pPr>
            <w:proofErr w:type="spellStart"/>
            <w:r w:rsidRPr="005E62E4">
              <w:rPr>
                <w:b/>
                <w:bCs/>
              </w:rPr>
              <w:lastRenderedPageBreak/>
              <w:t>Flat</w:t>
            </w:r>
            <w:proofErr w:type="spellEnd"/>
            <w:r w:rsidRPr="005E62E4">
              <w:rPr>
                <w:b/>
                <w:bCs/>
              </w:rPr>
              <w:t xml:space="preserve"> detektor:</w:t>
            </w:r>
          </w:p>
        </w:tc>
        <w:tc>
          <w:tcPr>
            <w:tcW w:w="1560" w:type="dxa"/>
            <w:tcBorders>
              <w:top w:val="single" w:sz="4" w:space="0" w:color="auto"/>
              <w:left w:val="single" w:sz="4" w:space="0" w:color="auto"/>
              <w:bottom w:val="single" w:sz="4" w:space="0" w:color="auto"/>
              <w:right w:val="single" w:sz="4" w:space="0" w:color="auto"/>
            </w:tcBorders>
          </w:tcPr>
          <w:p w14:paraId="5847631D"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5B23FB4" w14:textId="77777777" w:rsidR="005E62E4" w:rsidRPr="005E62E4" w:rsidRDefault="005E62E4" w:rsidP="005E62E4">
            <w:pPr>
              <w:jc w:val="center"/>
              <w:rPr>
                <w:rFonts w:ascii="Calibri" w:hAnsi="Calibri" w:cs="Calibri"/>
                <w:color w:val="FF0000"/>
                <w:szCs w:val="20"/>
                <w:lang w:eastAsia="en-US"/>
              </w:rPr>
            </w:pPr>
          </w:p>
        </w:tc>
      </w:tr>
      <w:tr w:rsidR="005E62E4" w:rsidRPr="005E62E4" w14:paraId="7FF8A4FF"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3DA2CAB" w14:textId="77777777" w:rsidR="005E62E4" w:rsidRPr="005E62E4" w:rsidRDefault="005E62E4" w:rsidP="005E62E4">
            <w:pPr>
              <w:rPr>
                <w:rFonts w:ascii="Calibri" w:hAnsi="Calibri" w:cs="Calibri"/>
                <w:color w:val="000000" w:themeColor="text1"/>
                <w:szCs w:val="20"/>
                <w:lang w:eastAsia="en-US"/>
              </w:rPr>
            </w:pPr>
            <w:r w:rsidRPr="005E62E4">
              <w:t xml:space="preserve">technologie detektoru </w:t>
            </w:r>
            <w:proofErr w:type="spellStart"/>
            <w:r w:rsidRPr="005E62E4">
              <w:t>amorphous</w:t>
            </w:r>
            <w:proofErr w:type="spellEnd"/>
            <w:r w:rsidRPr="005E62E4">
              <w:t xml:space="preserve"> </w:t>
            </w:r>
            <w:proofErr w:type="spellStart"/>
            <w:r w:rsidRPr="005E62E4">
              <w:t>silicon</w:t>
            </w:r>
            <w:proofErr w:type="spellEnd"/>
            <w:r w:rsidRPr="005E62E4">
              <w:t xml:space="preserve"> </w:t>
            </w:r>
            <w:proofErr w:type="spellStart"/>
            <w:r w:rsidRPr="005E62E4">
              <w:t>photodiode</w:t>
            </w:r>
            <w:proofErr w:type="spellEnd"/>
            <w:r w:rsidRPr="005E62E4">
              <w:t xml:space="preserve"> TFT technologie </w:t>
            </w:r>
          </w:p>
        </w:tc>
        <w:tc>
          <w:tcPr>
            <w:tcW w:w="1560" w:type="dxa"/>
            <w:tcBorders>
              <w:top w:val="single" w:sz="4" w:space="0" w:color="auto"/>
              <w:left w:val="single" w:sz="4" w:space="0" w:color="auto"/>
              <w:bottom w:val="single" w:sz="4" w:space="0" w:color="auto"/>
              <w:right w:val="single" w:sz="4" w:space="0" w:color="auto"/>
            </w:tcBorders>
            <w:hideMark/>
          </w:tcPr>
          <w:p w14:paraId="53F066E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8A86A0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9F003A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0DEC0A7" w14:textId="77777777" w:rsidR="005E62E4" w:rsidRPr="005E62E4" w:rsidRDefault="005E62E4" w:rsidP="005E62E4">
            <w:pPr>
              <w:rPr>
                <w:rFonts w:ascii="Calibri" w:hAnsi="Calibri" w:cs="Calibri"/>
                <w:color w:val="000000" w:themeColor="text1"/>
                <w:szCs w:val="20"/>
                <w:lang w:eastAsia="en-US"/>
              </w:rPr>
            </w:pPr>
            <w:r w:rsidRPr="005E62E4">
              <w:t xml:space="preserve">plocha detektoru </w:t>
            </w:r>
            <w:proofErr w:type="gramStart"/>
            <w:r w:rsidRPr="005E62E4">
              <w:t>31cm</w:t>
            </w:r>
            <w:proofErr w:type="gramEnd"/>
            <w:r w:rsidRPr="005E62E4">
              <w:t xml:space="preserve"> x </w:t>
            </w:r>
            <w:proofErr w:type="gramStart"/>
            <w:r w:rsidRPr="005E62E4">
              <w:t>31cm</w:t>
            </w:r>
            <w:proofErr w:type="gramEnd"/>
          </w:p>
        </w:tc>
        <w:tc>
          <w:tcPr>
            <w:tcW w:w="1560" w:type="dxa"/>
            <w:tcBorders>
              <w:top w:val="single" w:sz="4" w:space="0" w:color="auto"/>
              <w:left w:val="single" w:sz="4" w:space="0" w:color="auto"/>
              <w:bottom w:val="single" w:sz="4" w:space="0" w:color="auto"/>
              <w:right w:val="single" w:sz="4" w:space="0" w:color="auto"/>
            </w:tcBorders>
            <w:hideMark/>
          </w:tcPr>
          <w:p w14:paraId="7C917D7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7486296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21DEBAF"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7C8FB67" w14:textId="77777777" w:rsidR="005E62E4" w:rsidRPr="005E62E4" w:rsidRDefault="005E62E4" w:rsidP="005E62E4">
            <w:pPr>
              <w:rPr>
                <w:rFonts w:ascii="Calibri" w:hAnsi="Calibri" w:cs="Calibri"/>
                <w:color w:val="000000" w:themeColor="text1"/>
                <w:szCs w:val="20"/>
                <w:lang w:eastAsia="en-US"/>
              </w:rPr>
            </w:pPr>
            <w:r w:rsidRPr="005E62E4">
              <w:t xml:space="preserve">matrice detektoru 2048 x 2048 pixelů </w:t>
            </w:r>
          </w:p>
        </w:tc>
        <w:tc>
          <w:tcPr>
            <w:tcW w:w="1560" w:type="dxa"/>
            <w:tcBorders>
              <w:top w:val="single" w:sz="4" w:space="0" w:color="auto"/>
              <w:left w:val="single" w:sz="4" w:space="0" w:color="auto"/>
              <w:bottom w:val="single" w:sz="4" w:space="0" w:color="auto"/>
              <w:right w:val="single" w:sz="4" w:space="0" w:color="auto"/>
            </w:tcBorders>
          </w:tcPr>
          <w:p w14:paraId="2461812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BA55E4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40278E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0E76D04" w14:textId="77777777" w:rsidR="005E62E4" w:rsidRPr="005E62E4" w:rsidRDefault="005E62E4" w:rsidP="005E62E4">
            <w:pPr>
              <w:rPr>
                <w:rFonts w:ascii="Calibri" w:hAnsi="Calibri" w:cs="Calibri"/>
                <w:color w:val="000000" w:themeColor="text1"/>
                <w:szCs w:val="20"/>
                <w:lang w:eastAsia="en-US"/>
              </w:rPr>
            </w:pPr>
            <w:r w:rsidRPr="005E62E4">
              <w:t xml:space="preserve">velikost pixelů 150μm </w:t>
            </w:r>
          </w:p>
        </w:tc>
        <w:tc>
          <w:tcPr>
            <w:tcW w:w="1560" w:type="dxa"/>
            <w:tcBorders>
              <w:top w:val="single" w:sz="4" w:space="0" w:color="auto"/>
              <w:left w:val="single" w:sz="4" w:space="0" w:color="auto"/>
              <w:bottom w:val="single" w:sz="4" w:space="0" w:color="auto"/>
              <w:right w:val="single" w:sz="4" w:space="0" w:color="auto"/>
            </w:tcBorders>
            <w:hideMark/>
          </w:tcPr>
          <w:p w14:paraId="794E277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464DDC1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34000D2"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DE47E52" w14:textId="77777777" w:rsidR="005E62E4" w:rsidRPr="005E62E4" w:rsidRDefault="005E62E4" w:rsidP="005E62E4">
            <w:pPr>
              <w:rPr>
                <w:rFonts w:ascii="Calibri" w:hAnsi="Calibri" w:cs="Calibri"/>
                <w:b/>
                <w:bCs/>
                <w:color w:val="000000" w:themeColor="text1"/>
                <w:szCs w:val="20"/>
                <w:lang w:eastAsia="en-US"/>
              </w:rPr>
            </w:pPr>
            <w:r w:rsidRPr="005E62E4">
              <w:t xml:space="preserve">hloubka šedi 16 bitů </w:t>
            </w:r>
          </w:p>
        </w:tc>
        <w:tc>
          <w:tcPr>
            <w:tcW w:w="1560" w:type="dxa"/>
            <w:tcBorders>
              <w:top w:val="single" w:sz="4" w:space="0" w:color="auto"/>
              <w:left w:val="single" w:sz="4" w:space="0" w:color="auto"/>
              <w:bottom w:val="single" w:sz="4" w:space="0" w:color="auto"/>
              <w:right w:val="single" w:sz="4" w:space="0" w:color="auto"/>
            </w:tcBorders>
          </w:tcPr>
          <w:p w14:paraId="21CEF22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1B2D486B"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2BD3A9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96C4ADC" w14:textId="77777777" w:rsidR="005E62E4" w:rsidRPr="005E62E4" w:rsidRDefault="005E62E4" w:rsidP="005E62E4">
            <w:pPr>
              <w:rPr>
                <w:rFonts w:ascii="Calibri" w:hAnsi="Calibri" w:cs="Calibri"/>
                <w:color w:val="000000" w:themeColor="text1"/>
                <w:szCs w:val="20"/>
                <w:lang w:eastAsia="en-US"/>
              </w:rPr>
            </w:pPr>
            <w:r w:rsidRPr="005E62E4">
              <w:t xml:space="preserve">prostorové rozlišení 3,3 </w:t>
            </w:r>
            <w:proofErr w:type="spellStart"/>
            <w:r w:rsidRPr="005E62E4">
              <w:t>lp</w:t>
            </w:r>
            <w:proofErr w:type="spellEnd"/>
            <w:r w:rsidRPr="005E62E4">
              <w:t xml:space="preserve">/mm </w:t>
            </w:r>
          </w:p>
        </w:tc>
        <w:tc>
          <w:tcPr>
            <w:tcW w:w="1560" w:type="dxa"/>
            <w:tcBorders>
              <w:top w:val="single" w:sz="4" w:space="0" w:color="auto"/>
              <w:left w:val="single" w:sz="4" w:space="0" w:color="auto"/>
              <w:bottom w:val="single" w:sz="4" w:space="0" w:color="auto"/>
              <w:right w:val="single" w:sz="4" w:space="0" w:color="auto"/>
            </w:tcBorders>
            <w:hideMark/>
          </w:tcPr>
          <w:p w14:paraId="0A80BA3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774466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5BA9F09"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07D07DA" w14:textId="77777777" w:rsidR="005E62E4" w:rsidRPr="005E62E4" w:rsidRDefault="005E62E4" w:rsidP="005E62E4">
            <w:pPr>
              <w:rPr>
                <w:rFonts w:ascii="Calibri" w:hAnsi="Calibri" w:cs="Calibri"/>
                <w:color w:val="000000" w:themeColor="text1"/>
                <w:szCs w:val="20"/>
                <w:lang w:eastAsia="en-US"/>
              </w:rPr>
            </w:pPr>
            <w:r w:rsidRPr="005E62E4">
              <w:t xml:space="preserve">laserový zaměřovač na straně detektoru </w:t>
            </w:r>
          </w:p>
        </w:tc>
        <w:tc>
          <w:tcPr>
            <w:tcW w:w="1560" w:type="dxa"/>
            <w:tcBorders>
              <w:top w:val="single" w:sz="4" w:space="0" w:color="auto"/>
              <w:left w:val="single" w:sz="4" w:space="0" w:color="auto"/>
              <w:bottom w:val="single" w:sz="4" w:space="0" w:color="auto"/>
              <w:right w:val="single" w:sz="4" w:space="0" w:color="auto"/>
            </w:tcBorders>
            <w:hideMark/>
          </w:tcPr>
          <w:p w14:paraId="57A2DFA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E6A0E7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837BCC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373FD01" w14:textId="77777777" w:rsidR="005E62E4" w:rsidRPr="005E62E4" w:rsidRDefault="005E62E4" w:rsidP="005E62E4">
            <w:pPr>
              <w:rPr>
                <w:rFonts w:ascii="Calibri" w:hAnsi="Calibri" w:cs="Calibri"/>
                <w:color w:val="000000" w:themeColor="text1"/>
                <w:szCs w:val="20"/>
                <w:lang w:eastAsia="en-US"/>
              </w:rPr>
            </w:pPr>
            <w:proofErr w:type="spellStart"/>
            <w:r w:rsidRPr="005E62E4">
              <w:t>magnifikace</w:t>
            </w:r>
            <w:proofErr w:type="spellEnd"/>
            <w:r w:rsidRPr="005E62E4">
              <w:t xml:space="preserve"> detektoru (velikost pole): 1536 x 1536 </w:t>
            </w:r>
            <w:proofErr w:type="spellStart"/>
            <w:r w:rsidRPr="005E62E4">
              <w:t>pix</w:t>
            </w:r>
            <w:proofErr w:type="spellEnd"/>
            <w:r w:rsidRPr="005E62E4">
              <w:t xml:space="preserve"> a 1024 x 1024 </w:t>
            </w:r>
            <w:proofErr w:type="spellStart"/>
            <w:r w:rsidRPr="005E62E4">
              <w:t>pix</w:t>
            </w:r>
            <w:proofErr w:type="spellEnd"/>
          </w:p>
        </w:tc>
        <w:tc>
          <w:tcPr>
            <w:tcW w:w="1560" w:type="dxa"/>
            <w:tcBorders>
              <w:top w:val="single" w:sz="4" w:space="0" w:color="auto"/>
              <w:left w:val="single" w:sz="4" w:space="0" w:color="auto"/>
              <w:bottom w:val="single" w:sz="4" w:space="0" w:color="auto"/>
              <w:right w:val="single" w:sz="4" w:space="0" w:color="auto"/>
            </w:tcBorders>
          </w:tcPr>
          <w:p w14:paraId="53BDD5F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4C582C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F0826A1"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D52E582" w14:textId="77777777" w:rsidR="005E62E4" w:rsidRPr="005E62E4" w:rsidRDefault="005E62E4" w:rsidP="005E62E4">
            <w:r w:rsidRPr="005E62E4">
              <w:t xml:space="preserve">automatická optimalizace obrazu </w:t>
            </w:r>
          </w:p>
        </w:tc>
        <w:tc>
          <w:tcPr>
            <w:tcW w:w="1560" w:type="dxa"/>
            <w:tcBorders>
              <w:top w:val="single" w:sz="4" w:space="0" w:color="auto"/>
              <w:left w:val="single" w:sz="4" w:space="0" w:color="auto"/>
              <w:bottom w:val="single" w:sz="4" w:space="0" w:color="auto"/>
              <w:right w:val="single" w:sz="4" w:space="0" w:color="auto"/>
            </w:tcBorders>
            <w:hideMark/>
          </w:tcPr>
          <w:p w14:paraId="603B685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21DDF3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762415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6BEC16F" w14:textId="77777777" w:rsidR="005E62E4" w:rsidRPr="005E62E4" w:rsidRDefault="005E62E4" w:rsidP="005E62E4">
            <w:r w:rsidRPr="005E62E4">
              <w:t xml:space="preserve">laserový zaměřovací kříž integrovaný </w:t>
            </w:r>
          </w:p>
          <w:p w14:paraId="3F0F9C16" w14:textId="77777777" w:rsidR="005E62E4" w:rsidRPr="005E62E4" w:rsidRDefault="005E62E4" w:rsidP="005E62E4"/>
        </w:tc>
        <w:tc>
          <w:tcPr>
            <w:tcW w:w="1560" w:type="dxa"/>
            <w:tcBorders>
              <w:top w:val="single" w:sz="4" w:space="0" w:color="auto"/>
              <w:left w:val="single" w:sz="4" w:space="0" w:color="auto"/>
              <w:bottom w:val="single" w:sz="4" w:space="0" w:color="auto"/>
              <w:right w:val="single" w:sz="4" w:space="0" w:color="auto"/>
            </w:tcBorders>
          </w:tcPr>
          <w:p w14:paraId="54E3CCE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237F29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16BDFC8"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F710F62" w14:textId="77777777" w:rsidR="005E62E4" w:rsidRPr="005E62E4" w:rsidRDefault="005E62E4" w:rsidP="005E62E4">
            <w:pPr>
              <w:rPr>
                <w:rFonts w:ascii="Calibri" w:hAnsi="Calibri" w:cs="Calibri"/>
                <w:color w:val="000000" w:themeColor="text1"/>
                <w:szCs w:val="20"/>
                <w:lang w:eastAsia="en-US"/>
              </w:rPr>
            </w:pPr>
            <w:r w:rsidRPr="005E62E4">
              <w:rPr>
                <w:b/>
                <w:bCs/>
              </w:rPr>
              <w:t>Monitor ovládací:</w:t>
            </w:r>
            <w:r w:rsidRPr="005E62E4">
              <w:t xml:space="preserve"> </w:t>
            </w:r>
          </w:p>
        </w:tc>
        <w:tc>
          <w:tcPr>
            <w:tcW w:w="1560" w:type="dxa"/>
            <w:tcBorders>
              <w:top w:val="single" w:sz="4" w:space="0" w:color="auto"/>
              <w:left w:val="single" w:sz="4" w:space="0" w:color="auto"/>
              <w:bottom w:val="single" w:sz="4" w:space="0" w:color="auto"/>
              <w:right w:val="single" w:sz="4" w:space="0" w:color="auto"/>
            </w:tcBorders>
          </w:tcPr>
          <w:p w14:paraId="7F67CA63"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4BCC231D" w14:textId="77777777" w:rsidR="005E62E4" w:rsidRPr="005E62E4" w:rsidRDefault="005E62E4" w:rsidP="005E62E4">
            <w:pPr>
              <w:jc w:val="center"/>
              <w:rPr>
                <w:rFonts w:ascii="Calibri" w:hAnsi="Calibri" w:cs="Calibri"/>
                <w:color w:val="FF0000"/>
                <w:szCs w:val="20"/>
                <w:lang w:eastAsia="en-US"/>
              </w:rPr>
            </w:pPr>
          </w:p>
        </w:tc>
      </w:tr>
      <w:tr w:rsidR="005E62E4" w:rsidRPr="005E62E4" w14:paraId="0C749AA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274EA1A" w14:textId="77777777" w:rsidR="005E62E4" w:rsidRPr="005E62E4" w:rsidRDefault="005E62E4" w:rsidP="005E62E4">
            <w:pPr>
              <w:rPr>
                <w:rFonts w:ascii="Calibri" w:hAnsi="Calibri" w:cs="Calibri"/>
                <w:color w:val="000000" w:themeColor="text1"/>
                <w:szCs w:val="20"/>
                <w:lang w:eastAsia="en-US"/>
              </w:rPr>
            </w:pPr>
            <w:r w:rsidRPr="005E62E4">
              <w:t xml:space="preserve">TFT monitor dotykový – umístěný pro komfortní ovládání na C rameni a také na monitorovém vozíku </w:t>
            </w:r>
          </w:p>
        </w:tc>
        <w:tc>
          <w:tcPr>
            <w:tcW w:w="1560" w:type="dxa"/>
            <w:tcBorders>
              <w:top w:val="single" w:sz="4" w:space="0" w:color="auto"/>
              <w:left w:val="single" w:sz="4" w:space="0" w:color="auto"/>
              <w:bottom w:val="single" w:sz="4" w:space="0" w:color="auto"/>
              <w:right w:val="single" w:sz="4" w:space="0" w:color="auto"/>
            </w:tcBorders>
            <w:hideMark/>
          </w:tcPr>
          <w:p w14:paraId="6A45B76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F99704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9EB03D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05CAF42" w14:textId="77777777" w:rsidR="005E62E4" w:rsidRPr="005E62E4" w:rsidRDefault="005E62E4" w:rsidP="005E62E4">
            <w:pPr>
              <w:rPr>
                <w:rFonts w:ascii="Calibri" w:hAnsi="Calibri" w:cs="Calibri"/>
                <w:color w:val="000000" w:themeColor="text1"/>
                <w:szCs w:val="20"/>
                <w:lang w:eastAsia="en-US"/>
              </w:rPr>
            </w:pPr>
            <w:r w:rsidRPr="005E62E4">
              <w:t xml:space="preserve">synchronní ovládání na monitorovém vozíku i na C-rameni </w:t>
            </w:r>
          </w:p>
        </w:tc>
        <w:tc>
          <w:tcPr>
            <w:tcW w:w="1560" w:type="dxa"/>
            <w:tcBorders>
              <w:top w:val="single" w:sz="4" w:space="0" w:color="auto"/>
              <w:left w:val="single" w:sz="4" w:space="0" w:color="auto"/>
              <w:bottom w:val="single" w:sz="4" w:space="0" w:color="auto"/>
              <w:right w:val="single" w:sz="4" w:space="0" w:color="auto"/>
            </w:tcBorders>
          </w:tcPr>
          <w:p w14:paraId="2EBC6D9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DC5020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DFC3AE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7FFCF70" w14:textId="77777777" w:rsidR="005E62E4" w:rsidRPr="005E62E4" w:rsidRDefault="005E62E4" w:rsidP="005E62E4">
            <w:pPr>
              <w:rPr>
                <w:rFonts w:ascii="Calibri" w:hAnsi="Calibri" w:cs="Calibri"/>
                <w:color w:val="000000" w:themeColor="text1"/>
                <w:szCs w:val="20"/>
                <w:lang w:eastAsia="en-US"/>
              </w:rPr>
            </w:pPr>
            <w:r w:rsidRPr="005E62E4">
              <w:t xml:space="preserve">shodné ovládací prostředí na monitorovém vozíku i na C-rameni </w:t>
            </w:r>
          </w:p>
        </w:tc>
        <w:tc>
          <w:tcPr>
            <w:tcW w:w="1560" w:type="dxa"/>
            <w:tcBorders>
              <w:top w:val="single" w:sz="4" w:space="0" w:color="auto"/>
              <w:left w:val="single" w:sz="4" w:space="0" w:color="auto"/>
              <w:bottom w:val="single" w:sz="4" w:space="0" w:color="auto"/>
              <w:right w:val="single" w:sz="4" w:space="0" w:color="auto"/>
            </w:tcBorders>
            <w:hideMark/>
          </w:tcPr>
          <w:p w14:paraId="1BC5BE3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C1F75F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C902278"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06B702D" w14:textId="77777777" w:rsidR="005E62E4" w:rsidRPr="005E62E4" w:rsidRDefault="005E62E4" w:rsidP="005E62E4">
            <w:pPr>
              <w:rPr>
                <w:rFonts w:ascii="Calibri" w:hAnsi="Calibri" w:cs="Calibri"/>
                <w:color w:val="000000" w:themeColor="text1"/>
                <w:szCs w:val="20"/>
                <w:lang w:eastAsia="en-US"/>
              </w:rPr>
            </w:pPr>
            <w:r w:rsidRPr="005E62E4">
              <w:rPr>
                <w:b/>
                <w:bCs/>
              </w:rPr>
              <w:t xml:space="preserve">Monitor zobrazovací: </w:t>
            </w:r>
          </w:p>
        </w:tc>
        <w:tc>
          <w:tcPr>
            <w:tcW w:w="1560" w:type="dxa"/>
            <w:tcBorders>
              <w:top w:val="single" w:sz="4" w:space="0" w:color="auto"/>
              <w:left w:val="single" w:sz="4" w:space="0" w:color="auto"/>
              <w:bottom w:val="single" w:sz="4" w:space="0" w:color="auto"/>
              <w:right w:val="single" w:sz="4" w:space="0" w:color="auto"/>
            </w:tcBorders>
          </w:tcPr>
          <w:p w14:paraId="74BB4F27"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50D87F15" w14:textId="77777777" w:rsidR="005E62E4" w:rsidRPr="005E62E4" w:rsidRDefault="005E62E4" w:rsidP="005E62E4">
            <w:pPr>
              <w:jc w:val="center"/>
              <w:rPr>
                <w:rFonts w:ascii="Calibri" w:hAnsi="Calibri" w:cs="Calibri"/>
                <w:color w:val="FF0000"/>
                <w:szCs w:val="20"/>
                <w:lang w:eastAsia="en-US"/>
              </w:rPr>
            </w:pPr>
          </w:p>
        </w:tc>
      </w:tr>
      <w:tr w:rsidR="005E62E4" w:rsidRPr="005E62E4" w14:paraId="3ADEBAA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0872744" w14:textId="77777777" w:rsidR="005E62E4" w:rsidRPr="005E62E4" w:rsidRDefault="005E62E4" w:rsidP="005E62E4">
            <w:pPr>
              <w:rPr>
                <w:rFonts w:ascii="Calibri" w:hAnsi="Calibri" w:cs="Calibri"/>
                <w:color w:val="000000" w:themeColor="text1"/>
                <w:szCs w:val="20"/>
                <w:lang w:eastAsia="en-US"/>
              </w:rPr>
            </w:pPr>
            <w:r w:rsidRPr="005E62E4">
              <w:t xml:space="preserve">velkoplošný monitor 2x19“ dělený na 2 nezávislé obrazy LIVE a REF na monitorovém vozíku </w:t>
            </w:r>
          </w:p>
        </w:tc>
        <w:tc>
          <w:tcPr>
            <w:tcW w:w="1560" w:type="dxa"/>
            <w:tcBorders>
              <w:top w:val="single" w:sz="4" w:space="0" w:color="auto"/>
              <w:left w:val="single" w:sz="4" w:space="0" w:color="auto"/>
              <w:bottom w:val="single" w:sz="4" w:space="0" w:color="auto"/>
              <w:right w:val="single" w:sz="4" w:space="0" w:color="auto"/>
            </w:tcBorders>
            <w:hideMark/>
          </w:tcPr>
          <w:p w14:paraId="3BFA351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08D3A7F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57DB1E6"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DABFE1A" w14:textId="77777777" w:rsidR="005E62E4" w:rsidRPr="005E62E4" w:rsidRDefault="005E62E4" w:rsidP="005E62E4">
            <w:pPr>
              <w:rPr>
                <w:rFonts w:cstheme="minorHAnsi"/>
                <w:lang w:eastAsia="en-US"/>
              </w:rPr>
            </w:pPr>
            <w:r w:rsidRPr="005E62E4">
              <w:t xml:space="preserve">rozlišení 1280x1024 pixelů </w:t>
            </w:r>
          </w:p>
        </w:tc>
        <w:tc>
          <w:tcPr>
            <w:tcW w:w="1560" w:type="dxa"/>
            <w:tcBorders>
              <w:top w:val="single" w:sz="4" w:space="0" w:color="auto"/>
              <w:left w:val="single" w:sz="4" w:space="0" w:color="auto"/>
              <w:bottom w:val="single" w:sz="4" w:space="0" w:color="auto"/>
              <w:right w:val="single" w:sz="4" w:space="0" w:color="auto"/>
            </w:tcBorders>
          </w:tcPr>
          <w:p w14:paraId="1A3FE5F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066094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36A1BD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21E6945" w14:textId="77777777" w:rsidR="005E62E4" w:rsidRPr="005E62E4" w:rsidRDefault="005E62E4" w:rsidP="005E62E4">
            <w:pPr>
              <w:rPr>
                <w:rFonts w:ascii="Calibri" w:hAnsi="Calibri" w:cs="Calibri"/>
                <w:color w:val="000000" w:themeColor="text1"/>
                <w:szCs w:val="20"/>
                <w:lang w:eastAsia="en-US"/>
              </w:rPr>
            </w:pPr>
            <w:r w:rsidRPr="005E62E4">
              <w:t xml:space="preserve">kontrast ratio 1000:1 </w:t>
            </w:r>
          </w:p>
        </w:tc>
        <w:tc>
          <w:tcPr>
            <w:tcW w:w="1560" w:type="dxa"/>
            <w:tcBorders>
              <w:top w:val="single" w:sz="4" w:space="0" w:color="auto"/>
              <w:left w:val="single" w:sz="4" w:space="0" w:color="auto"/>
              <w:bottom w:val="single" w:sz="4" w:space="0" w:color="auto"/>
              <w:right w:val="single" w:sz="4" w:space="0" w:color="auto"/>
            </w:tcBorders>
            <w:hideMark/>
          </w:tcPr>
          <w:p w14:paraId="23B9560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182736B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366A6C36"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8B9C98A" w14:textId="77777777" w:rsidR="005E62E4" w:rsidRPr="005E62E4" w:rsidRDefault="005E62E4" w:rsidP="005E62E4">
            <w:pPr>
              <w:rPr>
                <w:rFonts w:ascii="Calibri" w:hAnsi="Calibri" w:cs="Calibri"/>
                <w:color w:val="000000" w:themeColor="text1"/>
                <w:szCs w:val="20"/>
                <w:lang w:eastAsia="en-US"/>
              </w:rPr>
            </w:pPr>
            <w:r w:rsidRPr="005E62E4">
              <w:t xml:space="preserve">svítivost 1000 cd/m2 </w:t>
            </w:r>
          </w:p>
        </w:tc>
        <w:tc>
          <w:tcPr>
            <w:tcW w:w="1560" w:type="dxa"/>
            <w:tcBorders>
              <w:top w:val="single" w:sz="4" w:space="0" w:color="auto"/>
              <w:left w:val="single" w:sz="4" w:space="0" w:color="auto"/>
              <w:bottom w:val="single" w:sz="4" w:space="0" w:color="auto"/>
              <w:right w:val="single" w:sz="4" w:space="0" w:color="auto"/>
            </w:tcBorders>
            <w:hideMark/>
          </w:tcPr>
          <w:p w14:paraId="5A7577D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6783629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8597102"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BC62B49" w14:textId="77777777" w:rsidR="005E62E4" w:rsidRPr="005E62E4" w:rsidRDefault="005E62E4" w:rsidP="005E62E4">
            <w:pPr>
              <w:rPr>
                <w:rFonts w:ascii="Calibri" w:hAnsi="Calibri" w:cs="Calibri"/>
                <w:color w:val="000000" w:themeColor="text1"/>
                <w:szCs w:val="20"/>
                <w:lang w:eastAsia="en-US"/>
              </w:rPr>
            </w:pPr>
            <w:r w:rsidRPr="005E62E4">
              <w:t xml:space="preserve">nastavitelný sklon monitoru 10° </w:t>
            </w:r>
          </w:p>
        </w:tc>
        <w:tc>
          <w:tcPr>
            <w:tcW w:w="1560" w:type="dxa"/>
            <w:tcBorders>
              <w:top w:val="single" w:sz="4" w:space="0" w:color="auto"/>
              <w:left w:val="single" w:sz="4" w:space="0" w:color="auto"/>
              <w:bottom w:val="single" w:sz="4" w:space="0" w:color="auto"/>
              <w:right w:val="single" w:sz="4" w:space="0" w:color="auto"/>
            </w:tcBorders>
            <w:hideMark/>
          </w:tcPr>
          <w:p w14:paraId="6C7756E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hideMark/>
          </w:tcPr>
          <w:p w14:paraId="394E9FE9"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22F0AD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A511884" w14:textId="77777777" w:rsidR="005E62E4" w:rsidRPr="005E62E4" w:rsidRDefault="005E62E4" w:rsidP="005E62E4">
            <w:r w:rsidRPr="005E62E4">
              <w:t>antireflexní, antistatické</w:t>
            </w:r>
          </w:p>
          <w:p w14:paraId="54266209" w14:textId="77777777" w:rsidR="005E62E4" w:rsidRPr="005E62E4" w:rsidRDefault="005E62E4" w:rsidP="005E62E4"/>
        </w:tc>
        <w:tc>
          <w:tcPr>
            <w:tcW w:w="1560" w:type="dxa"/>
            <w:tcBorders>
              <w:top w:val="single" w:sz="4" w:space="0" w:color="auto"/>
              <w:left w:val="single" w:sz="4" w:space="0" w:color="auto"/>
              <w:bottom w:val="single" w:sz="4" w:space="0" w:color="auto"/>
              <w:right w:val="single" w:sz="4" w:space="0" w:color="auto"/>
            </w:tcBorders>
          </w:tcPr>
          <w:p w14:paraId="5F8BC43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FF26C3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0077D9A"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41C0D505" w14:textId="77777777" w:rsidR="005E62E4" w:rsidRPr="005E62E4" w:rsidRDefault="005E62E4" w:rsidP="005E62E4">
            <w:r w:rsidRPr="005E62E4">
              <w:rPr>
                <w:b/>
                <w:bCs/>
              </w:rPr>
              <w:t xml:space="preserve">DAP metr: </w:t>
            </w:r>
          </w:p>
        </w:tc>
        <w:tc>
          <w:tcPr>
            <w:tcW w:w="1560" w:type="dxa"/>
            <w:tcBorders>
              <w:top w:val="single" w:sz="4" w:space="0" w:color="auto"/>
              <w:left w:val="single" w:sz="4" w:space="0" w:color="auto"/>
              <w:bottom w:val="single" w:sz="4" w:space="0" w:color="auto"/>
              <w:right w:val="single" w:sz="4" w:space="0" w:color="auto"/>
            </w:tcBorders>
          </w:tcPr>
          <w:p w14:paraId="1DB8E9A6"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59E84E0F" w14:textId="77777777" w:rsidR="005E62E4" w:rsidRPr="005E62E4" w:rsidRDefault="005E62E4" w:rsidP="005E62E4">
            <w:pPr>
              <w:jc w:val="center"/>
              <w:rPr>
                <w:rFonts w:ascii="Calibri" w:hAnsi="Calibri" w:cs="Calibri"/>
                <w:color w:val="FF0000"/>
                <w:szCs w:val="20"/>
                <w:lang w:eastAsia="en-US"/>
              </w:rPr>
            </w:pPr>
          </w:p>
        </w:tc>
      </w:tr>
      <w:tr w:rsidR="005E62E4" w:rsidRPr="005E62E4" w14:paraId="546D9F97"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A6A42DA" w14:textId="77777777" w:rsidR="005E62E4" w:rsidRPr="005E62E4" w:rsidRDefault="005E62E4" w:rsidP="005E62E4">
            <w:r w:rsidRPr="005E62E4">
              <w:t xml:space="preserve">zobrazení dávky, automatické uložení záznamu o dávce se snímky pacienta do PACS </w:t>
            </w:r>
          </w:p>
        </w:tc>
        <w:tc>
          <w:tcPr>
            <w:tcW w:w="1560" w:type="dxa"/>
            <w:tcBorders>
              <w:top w:val="single" w:sz="4" w:space="0" w:color="auto"/>
              <w:left w:val="single" w:sz="4" w:space="0" w:color="auto"/>
              <w:bottom w:val="single" w:sz="4" w:space="0" w:color="auto"/>
              <w:right w:val="single" w:sz="4" w:space="0" w:color="auto"/>
            </w:tcBorders>
          </w:tcPr>
          <w:p w14:paraId="5993911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D320EC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CA7A559"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C903FA5" w14:textId="77777777" w:rsidR="005E62E4" w:rsidRPr="005E62E4" w:rsidRDefault="005E62E4" w:rsidP="005E62E4">
            <w:r w:rsidRPr="005E62E4">
              <w:rPr>
                <w:b/>
                <w:bCs/>
              </w:rPr>
              <w:t xml:space="preserve">Digitální zpracování obrazu: </w:t>
            </w:r>
          </w:p>
        </w:tc>
        <w:tc>
          <w:tcPr>
            <w:tcW w:w="1560" w:type="dxa"/>
            <w:tcBorders>
              <w:top w:val="single" w:sz="4" w:space="0" w:color="auto"/>
              <w:left w:val="single" w:sz="4" w:space="0" w:color="auto"/>
              <w:bottom w:val="single" w:sz="4" w:space="0" w:color="auto"/>
              <w:right w:val="single" w:sz="4" w:space="0" w:color="auto"/>
            </w:tcBorders>
          </w:tcPr>
          <w:p w14:paraId="14E663FA"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659628C9" w14:textId="77777777" w:rsidR="005E62E4" w:rsidRPr="005E62E4" w:rsidRDefault="005E62E4" w:rsidP="005E62E4">
            <w:pPr>
              <w:jc w:val="center"/>
              <w:rPr>
                <w:rFonts w:ascii="Calibri" w:hAnsi="Calibri" w:cs="Calibri"/>
                <w:color w:val="FF0000"/>
                <w:szCs w:val="20"/>
                <w:lang w:eastAsia="en-US"/>
              </w:rPr>
            </w:pPr>
          </w:p>
        </w:tc>
      </w:tr>
      <w:tr w:rsidR="005E62E4" w:rsidRPr="005E62E4" w14:paraId="5F66BB02"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67F2A9C" w14:textId="77777777" w:rsidR="005E62E4" w:rsidRPr="005E62E4" w:rsidRDefault="005E62E4" w:rsidP="005E62E4">
            <w:r w:rsidRPr="005E62E4">
              <w:t xml:space="preserve">zpracování obrazu v reálném čase i </w:t>
            </w:r>
            <w:proofErr w:type="spellStart"/>
            <w:r w:rsidRPr="005E62E4">
              <w:t>postprocessing</w:t>
            </w:r>
            <w:proofErr w:type="spellEnd"/>
            <w:r w:rsidRPr="005E62E4">
              <w:t xml:space="preserve"> </w:t>
            </w:r>
          </w:p>
        </w:tc>
        <w:tc>
          <w:tcPr>
            <w:tcW w:w="1560" w:type="dxa"/>
            <w:tcBorders>
              <w:top w:val="single" w:sz="4" w:space="0" w:color="auto"/>
              <w:left w:val="single" w:sz="4" w:space="0" w:color="auto"/>
              <w:bottom w:val="single" w:sz="4" w:space="0" w:color="auto"/>
              <w:right w:val="single" w:sz="4" w:space="0" w:color="auto"/>
            </w:tcBorders>
          </w:tcPr>
          <w:p w14:paraId="6792965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D9F32A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47EA4DBC"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3211844" w14:textId="77777777" w:rsidR="005E62E4" w:rsidRPr="005E62E4" w:rsidRDefault="005E62E4" w:rsidP="005E62E4">
            <w:r w:rsidRPr="005E62E4">
              <w:t xml:space="preserve">funkce last image hold, zoom, rotace, inverze, redukce šumu </w:t>
            </w:r>
          </w:p>
        </w:tc>
        <w:tc>
          <w:tcPr>
            <w:tcW w:w="1560" w:type="dxa"/>
            <w:tcBorders>
              <w:top w:val="single" w:sz="4" w:space="0" w:color="auto"/>
              <w:left w:val="single" w:sz="4" w:space="0" w:color="auto"/>
              <w:bottom w:val="single" w:sz="4" w:space="0" w:color="auto"/>
              <w:right w:val="single" w:sz="4" w:space="0" w:color="auto"/>
            </w:tcBorders>
          </w:tcPr>
          <w:p w14:paraId="27ACA8B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5D06CC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3E55FE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02B502A9" w14:textId="77777777" w:rsidR="005E62E4" w:rsidRPr="005E62E4" w:rsidRDefault="005E62E4" w:rsidP="005E62E4">
            <w:r w:rsidRPr="005E62E4">
              <w:t xml:space="preserve">digitální paměť min. 100 000 obrazů </w:t>
            </w:r>
          </w:p>
        </w:tc>
        <w:tc>
          <w:tcPr>
            <w:tcW w:w="1560" w:type="dxa"/>
            <w:tcBorders>
              <w:top w:val="single" w:sz="4" w:space="0" w:color="auto"/>
              <w:left w:val="single" w:sz="4" w:space="0" w:color="auto"/>
              <w:bottom w:val="single" w:sz="4" w:space="0" w:color="auto"/>
              <w:right w:val="single" w:sz="4" w:space="0" w:color="auto"/>
            </w:tcBorders>
          </w:tcPr>
          <w:p w14:paraId="7533CD4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F582737"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B68C55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219C91C9" w14:textId="77777777" w:rsidR="005E62E4" w:rsidRPr="005E62E4" w:rsidRDefault="005E62E4" w:rsidP="005E62E4">
            <w:r w:rsidRPr="005E62E4">
              <w:t xml:space="preserve">SW vybavení pro automatickou detekci pohybů objektu, automatická redukce dávky </w:t>
            </w:r>
          </w:p>
        </w:tc>
        <w:tc>
          <w:tcPr>
            <w:tcW w:w="1560" w:type="dxa"/>
            <w:tcBorders>
              <w:top w:val="single" w:sz="4" w:space="0" w:color="auto"/>
              <w:left w:val="single" w:sz="4" w:space="0" w:color="auto"/>
              <w:bottom w:val="single" w:sz="4" w:space="0" w:color="auto"/>
              <w:right w:val="single" w:sz="4" w:space="0" w:color="auto"/>
            </w:tcBorders>
          </w:tcPr>
          <w:p w14:paraId="0E918B5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09B2861"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F7E8D53"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D66711E" w14:textId="77777777" w:rsidR="005E62E4" w:rsidRPr="005E62E4" w:rsidRDefault="005E62E4" w:rsidP="005E62E4">
            <w:r w:rsidRPr="005E62E4">
              <w:t xml:space="preserve">automatická detekce kovových artefaktů (ODDC) </w:t>
            </w:r>
          </w:p>
        </w:tc>
        <w:tc>
          <w:tcPr>
            <w:tcW w:w="1560" w:type="dxa"/>
            <w:tcBorders>
              <w:top w:val="single" w:sz="4" w:space="0" w:color="auto"/>
              <w:left w:val="single" w:sz="4" w:space="0" w:color="auto"/>
              <w:bottom w:val="single" w:sz="4" w:space="0" w:color="auto"/>
              <w:right w:val="single" w:sz="4" w:space="0" w:color="auto"/>
            </w:tcBorders>
          </w:tcPr>
          <w:p w14:paraId="3E0E762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BD75902"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FD5E988"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5007CB2" w14:textId="77777777" w:rsidR="005E62E4" w:rsidRPr="005E62E4" w:rsidRDefault="005E62E4" w:rsidP="005E62E4">
            <w:r w:rsidRPr="005E62E4">
              <w:lastRenderedPageBreak/>
              <w:t xml:space="preserve">digitální rotace obrazu </w:t>
            </w:r>
          </w:p>
        </w:tc>
        <w:tc>
          <w:tcPr>
            <w:tcW w:w="1560" w:type="dxa"/>
            <w:tcBorders>
              <w:top w:val="single" w:sz="4" w:space="0" w:color="auto"/>
              <w:left w:val="single" w:sz="4" w:space="0" w:color="auto"/>
              <w:bottom w:val="single" w:sz="4" w:space="0" w:color="auto"/>
              <w:right w:val="single" w:sz="4" w:space="0" w:color="auto"/>
            </w:tcBorders>
          </w:tcPr>
          <w:p w14:paraId="0EBCA6D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6582D7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74290B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3C6CC712" w14:textId="77777777" w:rsidR="005E62E4" w:rsidRPr="005E62E4" w:rsidRDefault="005E62E4" w:rsidP="005E62E4">
            <w:r w:rsidRPr="005E62E4">
              <w:rPr>
                <w:b/>
                <w:bCs/>
              </w:rPr>
              <w:t xml:space="preserve">Databáze: </w:t>
            </w:r>
          </w:p>
        </w:tc>
        <w:tc>
          <w:tcPr>
            <w:tcW w:w="1560" w:type="dxa"/>
            <w:tcBorders>
              <w:top w:val="single" w:sz="4" w:space="0" w:color="auto"/>
              <w:left w:val="single" w:sz="4" w:space="0" w:color="auto"/>
              <w:bottom w:val="single" w:sz="4" w:space="0" w:color="auto"/>
              <w:right w:val="single" w:sz="4" w:space="0" w:color="auto"/>
            </w:tcBorders>
          </w:tcPr>
          <w:p w14:paraId="341DCE03"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76752613" w14:textId="77777777" w:rsidR="005E62E4" w:rsidRPr="005E62E4" w:rsidRDefault="005E62E4" w:rsidP="005E62E4">
            <w:pPr>
              <w:jc w:val="center"/>
              <w:rPr>
                <w:rFonts w:ascii="Calibri" w:hAnsi="Calibri" w:cs="Calibri"/>
                <w:color w:val="FF0000"/>
                <w:szCs w:val="20"/>
                <w:lang w:eastAsia="en-US"/>
              </w:rPr>
            </w:pPr>
          </w:p>
        </w:tc>
      </w:tr>
      <w:tr w:rsidR="005E62E4" w:rsidRPr="005E62E4" w14:paraId="19FF0D6A"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FB60F27" w14:textId="77777777" w:rsidR="005E62E4" w:rsidRPr="005E62E4" w:rsidRDefault="005E62E4" w:rsidP="005E62E4">
            <w:r w:rsidRPr="005E62E4">
              <w:t xml:space="preserve">popis pacienta, katalog s možností mozaiky až 16 snímků, vyhledávání </w:t>
            </w:r>
          </w:p>
        </w:tc>
        <w:tc>
          <w:tcPr>
            <w:tcW w:w="1560" w:type="dxa"/>
            <w:tcBorders>
              <w:top w:val="single" w:sz="4" w:space="0" w:color="auto"/>
              <w:left w:val="single" w:sz="4" w:space="0" w:color="auto"/>
              <w:bottom w:val="single" w:sz="4" w:space="0" w:color="auto"/>
              <w:right w:val="single" w:sz="4" w:space="0" w:color="auto"/>
            </w:tcBorders>
          </w:tcPr>
          <w:p w14:paraId="267002C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226EA8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24D73ED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8B257F9" w14:textId="77777777" w:rsidR="005E62E4" w:rsidRPr="005E62E4" w:rsidRDefault="005E62E4" w:rsidP="005E62E4">
            <w:r w:rsidRPr="005E62E4">
              <w:t xml:space="preserve">možnost zadání pacienta </w:t>
            </w:r>
          </w:p>
        </w:tc>
        <w:tc>
          <w:tcPr>
            <w:tcW w:w="1560" w:type="dxa"/>
            <w:tcBorders>
              <w:top w:val="single" w:sz="4" w:space="0" w:color="auto"/>
              <w:left w:val="single" w:sz="4" w:space="0" w:color="auto"/>
              <w:bottom w:val="single" w:sz="4" w:space="0" w:color="auto"/>
              <w:right w:val="single" w:sz="4" w:space="0" w:color="auto"/>
            </w:tcBorders>
          </w:tcPr>
          <w:p w14:paraId="1CE5DBB4"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392A3F9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04F3A98"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09322B6" w14:textId="77777777" w:rsidR="005E62E4" w:rsidRPr="005E62E4" w:rsidRDefault="005E62E4" w:rsidP="005E62E4">
            <w:r w:rsidRPr="005E62E4">
              <w:rPr>
                <w:b/>
                <w:bCs/>
              </w:rPr>
              <w:t xml:space="preserve">Archivace: </w:t>
            </w:r>
          </w:p>
        </w:tc>
        <w:tc>
          <w:tcPr>
            <w:tcW w:w="1560" w:type="dxa"/>
            <w:tcBorders>
              <w:top w:val="single" w:sz="4" w:space="0" w:color="auto"/>
              <w:left w:val="single" w:sz="4" w:space="0" w:color="auto"/>
              <w:bottom w:val="single" w:sz="4" w:space="0" w:color="auto"/>
              <w:right w:val="single" w:sz="4" w:space="0" w:color="auto"/>
            </w:tcBorders>
          </w:tcPr>
          <w:p w14:paraId="57A78113"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500F918A" w14:textId="77777777" w:rsidR="005E62E4" w:rsidRPr="005E62E4" w:rsidRDefault="005E62E4" w:rsidP="005E62E4">
            <w:pPr>
              <w:jc w:val="center"/>
              <w:rPr>
                <w:rFonts w:ascii="Calibri" w:hAnsi="Calibri" w:cs="Calibri"/>
                <w:color w:val="FF0000"/>
                <w:szCs w:val="20"/>
                <w:lang w:eastAsia="en-US"/>
              </w:rPr>
            </w:pPr>
          </w:p>
        </w:tc>
      </w:tr>
      <w:tr w:rsidR="005E62E4" w:rsidRPr="005E62E4" w14:paraId="2635BCD4"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A879C6D" w14:textId="77777777" w:rsidR="005E62E4" w:rsidRPr="005E62E4" w:rsidRDefault="005E62E4" w:rsidP="005E62E4">
            <w:r w:rsidRPr="005E62E4">
              <w:t xml:space="preserve">mozaika – 16 obrazů </w:t>
            </w:r>
          </w:p>
        </w:tc>
        <w:tc>
          <w:tcPr>
            <w:tcW w:w="1560" w:type="dxa"/>
            <w:tcBorders>
              <w:top w:val="single" w:sz="4" w:space="0" w:color="auto"/>
              <w:left w:val="single" w:sz="4" w:space="0" w:color="auto"/>
              <w:bottom w:val="single" w:sz="4" w:space="0" w:color="auto"/>
              <w:right w:val="single" w:sz="4" w:space="0" w:color="auto"/>
            </w:tcBorders>
          </w:tcPr>
          <w:p w14:paraId="3F88FF2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5B25A10"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7607ADE5"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699E083" w14:textId="77777777" w:rsidR="005E62E4" w:rsidRPr="005E62E4" w:rsidRDefault="005E62E4" w:rsidP="005E62E4">
            <w:r w:rsidRPr="005E62E4">
              <w:t xml:space="preserve">USB port </w:t>
            </w:r>
          </w:p>
        </w:tc>
        <w:tc>
          <w:tcPr>
            <w:tcW w:w="1560" w:type="dxa"/>
            <w:tcBorders>
              <w:top w:val="single" w:sz="4" w:space="0" w:color="auto"/>
              <w:left w:val="single" w:sz="4" w:space="0" w:color="auto"/>
              <w:bottom w:val="single" w:sz="4" w:space="0" w:color="auto"/>
              <w:right w:val="single" w:sz="4" w:space="0" w:color="auto"/>
            </w:tcBorders>
          </w:tcPr>
          <w:p w14:paraId="0846F71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5818CEA"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0C5D38E0"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1FA70F92" w14:textId="77777777" w:rsidR="005E62E4" w:rsidRPr="005E62E4" w:rsidRDefault="005E62E4" w:rsidP="005E62E4">
            <w:r w:rsidRPr="005E62E4">
              <w:t xml:space="preserve">DICOM 3.0, </w:t>
            </w:r>
            <w:proofErr w:type="spellStart"/>
            <w:r w:rsidRPr="005E62E4">
              <w:t>Storage</w:t>
            </w:r>
            <w:proofErr w:type="spellEnd"/>
            <w:r w:rsidRPr="005E62E4">
              <w:t xml:space="preserve">, </w:t>
            </w:r>
            <w:proofErr w:type="spellStart"/>
            <w:r w:rsidRPr="005E62E4">
              <w:t>Worklist</w:t>
            </w:r>
            <w:proofErr w:type="spellEnd"/>
            <w:r w:rsidRPr="005E62E4">
              <w:t xml:space="preserve"> </w:t>
            </w:r>
          </w:p>
        </w:tc>
        <w:tc>
          <w:tcPr>
            <w:tcW w:w="1560" w:type="dxa"/>
            <w:tcBorders>
              <w:top w:val="single" w:sz="4" w:space="0" w:color="auto"/>
              <w:left w:val="single" w:sz="4" w:space="0" w:color="auto"/>
              <w:bottom w:val="single" w:sz="4" w:space="0" w:color="auto"/>
              <w:right w:val="single" w:sz="4" w:space="0" w:color="auto"/>
            </w:tcBorders>
          </w:tcPr>
          <w:p w14:paraId="670D24B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7E47322F"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EB6D051"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6F5BB054" w14:textId="77777777" w:rsidR="005E62E4" w:rsidRPr="005E62E4" w:rsidRDefault="005E62E4" w:rsidP="005E62E4">
            <w:r w:rsidRPr="005E62E4">
              <w:t xml:space="preserve">přenos do </w:t>
            </w:r>
            <w:proofErr w:type="spellStart"/>
            <w:r w:rsidRPr="005E62E4">
              <w:t>Worklist</w:t>
            </w:r>
            <w:proofErr w:type="spellEnd"/>
            <w:r w:rsidRPr="005E62E4">
              <w:t xml:space="preserve"> a do PACS nemocnice pomocí kabelu a současně i wifi (bez potřeby připojení kabelem) </w:t>
            </w:r>
          </w:p>
        </w:tc>
        <w:tc>
          <w:tcPr>
            <w:tcW w:w="1560" w:type="dxa"/>
            <w:tcBorders>
              <w:top w:val="single" w:sz="4" w:space="0" w:color="auto"/>
              <w:left w:val="single" w:sz="4" w:space="0" w:color="auto"/>
              <w:bottom w:val="single" w:sz="4" w:space="0" w:color="auto"/>
              <w:right w:val="single" w:sz="4" w:space="0" w:color="auto"/>
            </w:tcBorders>
          </w:tcPr>
          <w:p w14:paraId="2B88873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2FB931C3"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53DCC0DE"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662A264" w14:textId="77777777" w:rsidR="005E62E4" w:rsidRPr="005E62E4" w:rsidRDefault="005E62E4" w:rsidP="005E62E4">
            <w:r w:rsidRPr="005E62E4">
              <w:rPr>
                <w:b/>
                <w:bCs/>
              </w:rPr>
              <w:t xml:space="preserve">Nožní spínač: </w:t>
            </w:r>
          </w:p>
        </w:tc>
        <w:tc>
          <w:tcPr>
            <w:tcW w:w="1560" w:type="dxa"/>
            <w:tcBorders>
              <w:top w:val="single" w:sz="4" w:space="0" w:color="auto"/>
              <w:left w:val="single" w:sz="4" w:space="0" w:color="auto"/>
              <w:bottom w:val="single" w:sz="4" w:space="0" w:color="auto"/>
              <w:right w:val="single" w:sz="4" w:space="0" w:color="auto"/>
            </w:tcBorders>
          </w:tcPr>
          <w:p w14:paraId="40FCD6FB" w14:textId="77777777" w:rsidR="005E62E4" w:rsidRPr="005E62E4" w:rsidRDefault="005E62E4" w:rsidP="005E62E4">
            <w:pPr>
              <w:jc w:val="center"/>
              <w:rPr>
                <w:rFonts w:ascii="Calibri" w:hAnsi="Calibri" w:cs="Calibri"/>
                <w:color w:val="FF0000"/>
                <w:szCs w:val="20"/>
                <w:lang w:eastAsia="en-US"/>
              </w:rPr>
            </w:pPr>
          </w:p>
        </w:tc>
        <w:tc>
          <w:tcPr>
            <w:tcW w:w="2969" w:type="dxa"/>
            <w:tcBorders>
              <w:top w:val="single" w:sz="4" w:space="0" w:color="auto"/>
              <w:left w:val="single" w:sz="4" w:space="0" w:color="auto"/>
              <w:bottom w:val="single" w:sz="4" w:space="0" w:color="auto"/>
              <w:right w:val="single" w:sz="4" w:space="0" w:color="auto"/>
            </w:tcBorders>
          </w:tcPr>
          <w:p w14:paraId="3ED03061" w14:textId="77777777" w:rsidR="005E62E4" w:rsidRPr="005E62E4" w:rsidRDefault="005E62E4" w:rsidP="005E62E4">
            <w:pPr>
              <w:jc w:val="center"/>
              <w:rPr>
                <w:rFonts w:ascii="Calibri" w:hAnsi="Calibri" w:cs="Calibri"/>
                <w:color w:val="FF0000"/>
                <w:szCs w:val="20"/>
                <w:lang w:eastAsia="en-US"/>
              </w:rPr>
            </w:pPr>
          </w:p>
        </w:tc>
      </w:tr>
      <w:tr w:rsidR="005E62E4" w:rsidRPr="005E62E4" w14:paraId="725D3F5B"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6DFF75D" w14:textId="77777777" w:rsidR="005E62E4" w:rsidRPr="005E62E4" w:rsidRDefault="005E62E4" w:rsidP="005E62E4">
            <w:r w:rsidRPr="005E62E4">
              <w:t xml:space="preserve">dvojitý nožní spínač – skiaskopie/uložení </w:t>
            </w:r>
          </w:p>
        </w:tc>
        <w:tc>
          <w:tcPr>
            <w:tcW w:w="1560" w:type="dxa"/>
            <w:tcBorders>
              <w:top w:val="single" w:sz="4" w:space="0" w:color="auto"/>
              <w:left w:val="single" w:sz="4" w:space="0" w:color="auto"/>
              <w:bottom w:val="single" w:sz="4" w:space="0" w:color="auto"/>
              <w:right w:val="single" w:sz="4" w:space="0" w:color="auto"/>
            </w:tcBorders>
          </w:tcPr>
          <w:p w14:paraId="69218825"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4670D9B8"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A138CE5"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E548C40" w14:textId="77777777" w:rsidR="005E62E4" w:rsidRPr="005E62E4" w:rsidRDefault="005E62E4" w:rsidP="005E62E4">
            <w:r w:rsidRPr="005E62E4">
              <w:t xml:space="preserve">pomůcky pro provádění zkoušek provozní stálosti </w:t>
            </w:r>
          </w:p>
        </w:tc>
        <w:tc>
          <w:tcPr>
            <w:tcW w:w="1560" w:type="dxa"/>
            <w:tcBorders>
              <w:top w:val="single" w:sz="4" w:space="0" w:color="auto"/>
              <w:left w:val="single" w:sz="4" w:space="0" w:color="auto"/>
              <w:bottom w:val="single" w:sz="4" w:space="0" w:color="auto"/>
              <w:right w:val="single" w:sz="4" w:space="0" w:color="auto"/>
            </w:tcBorders>
          </w:tcPr>
          <w:p w14:paraId="0C957FB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5E5265AD"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612EEACF"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7B10E802" w14:textId="77777777" w:rsidR="005E62E4" w:rsidRPr="005E62E4" w:rsidRDefault="005E62E4" w:rsidP="005E62E4">
            <w:r w:rsidRPr="005E62E4">
              <w:t xml:space="preserve">Wi-Fi konektivita </w:t>
            </w:r>
          </w:p>
        </w:tc>
        <w:tc>
          <w:tcPr>
            <w:tcW w:w="1560" w:type="dxa"/>
            <w:tcBorders>
              <w:top w:val="single" w:sz="4" w:space="0" w:color="auto"/>
              <w:left w:val="single" w:sz="4" w:space="0" w:color="auto"/>
              <w:bottom w:val="single" w:sz="4" w:space="0" w:color="auto"/>
              <w:right w:val="single" w:sz="4" w:space="0" w:color="auto"/>
            </w:tcBorders>
          </w:tcPr>
          <w:p w14:paraId="52A1851E"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197CBB6C"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r w:rsidR="005E62E4" w:rsidRPr="005E62E4" w14:paraId="1C2792E6" w14:textId="77777777" w:rsidTr="00B56B17">
        <w:trPr>
          <w:cantSplit/>
        </w:trPr>
        <w:tc>
          <w:tcPr>
            <w:tcW w:w="5101" w:type="dxa"/>
            <w:tcBorders>
              <w:top w:val="single" w:sz="4" w:space="0" w:color="auto"/>
              <w:left w:val="single" w:sz="4" w:space="0" w:color="auto"/>
              <w:bottom w:val="single" w:sz="4" w:space="0" w:color="auto"/>
              <w:right w:val="single" w:sz="4" w:space="0" w:color="auto"/>
            </w:tcBorders>
            <w:vAlign w:val="center"/>
          </w:tcPr>
          <w:p w14:paraId="5FF2F977" w14:textId="77777777" w:rsidR="005E62E4" w:rsidRPr="005E62E4" w:rsidRDefault="005E62E4" w:rsidP="005E62E4">
            <w:r w:rsidRPr="005E62E4">
              <w:t>sterilní krytí přístroje (20 sad krytí)</w:t>
            </w:r>
          </w:p>
        </w:tc>
        <w:tc>
          <w:tcPr>
            <w:tcW w:w="1560" w:type="dxa"/>
            <w:tcBorders>
              <w:top w:val="single" w:sz="4" w:space="0" w:color="auto"/>
              <w:left w:val="single" w:sz="4" w:space="0" w:color="auto"/>
              <w:bottom w:val="single" w:sz="4" w:space="0" w:color="auto"/>
              <w:right w:val="single" w:sz="4" w:space="0" w:color="auto"/>
            </w:tcBorders>
          </w:tcPr>
          <w:p w14:paraId="0759242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c>
          <w:tcPr>
            <w:tcW w:w="2969" w:type="dxa"/>
            <w:tcBorders>
              <w:top w:val="single" w:sz="4" w:space="0" w:color="auto"/>
              <w:left w:val="single" w:sz="4" w:space="0" w:color="auto"/>
              <w:bottom w:val="single" w:sz="4" w:space="0" w:color="auto"/>
              <w:right w:val="single" w:sz="4" w:space="0" w:color="auto"/>
            </w:tcBorders>
          </w:tcPr>
          <w:p w14:paraId="01CC7816" w14:textId="77777777" w:rsidR="005E62E4" w:rsidRPr="005E62E4" w:rsidRDefault="005E62E4" w:rsidP="005E62E4">
            <w:pPr>
              <w:jc w:val="center"/>
              <w:rPr>
                <w:rFonts w:ascii="Calibri" w:hAnsi="Calibri" w:cs="Calibri"/>
                <w:color w:val="FF0000"/>
                <w:szCs w:val="20"/>
                <w:lang w:eastAsia="en-US"/>
              </w:rPr>
            </w:pPr>
            <w:r w:rsidRPr="005E62E4">
              <w:rPr>
                <w:rFonts w:ascii="Calibri" w:hAnsi="Calibri" w:cs="Calibri"/>
                <w:color w:val="FF0000"/>
                <w:szCs w:val="20"/>
                <w:lang w:eastAsia="en-US"/>
              </w:rPr>
              <w:t>(doplní dodavatel)</w:t>
            </w:r>
          </w:p>
        </w:tc>
      </w:tr>
    </w:tbl>
    <w:p w14:paraId="3F7D3034" w14:textId="77777777" w:rsidR="009D6FFD" w:rsidRPr="009D6FFD" w:rsidRDefault="009D6FFD" w:rsidP="009D6FFD">
      <w:pPr>
        <w:rPr>
          <w:lang w:eastAsia="en-US"/>
        </w:rPr>
      </w:pPr>
    </w:p>
    <w:p w14:paraId="6BEEF49D" w14:textId="110FE2B6" w:rsidR="00A37F3F" w:rsidRDefault="0006204C" w:rsidP="009D6FF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519A1F05" w14:textId="77777777" w:rsidR="00CB7EFD" w:rsidRDefault="00CB7EFD">
      <w:pPr>
        <w:rPr>
          <w:lang w:eastAsia="en-US"/>
        </w:rPr>
      </w:pPr>
    </w:p>
    <w:p w14:paraId="0C0E49DF" w14:textId="69D4D04E" w:rsidR="00800062" w:rsidRDefault="00800062" w:rsidP="00800062">
      <w:pPr>
        <w:rPr>
          <w:rFonts w:asciiTheme="minorHAnsi" w:hAnsiTheme="minorHAnsi"/>
          <w:b/>
          <w:bCs/>
          <w:sz w:val="22"/>
          <w:szCs w:val="22"/>
        </w:rPr>
      </w:pPr>
      <w:bookmarkStart w:id="0" w:name="__DdeLink__2029_1272922880"/>
      <w:bookmarkEnd w:id="0"/>
      <w:r w:rsidRPr="00B7451F">
        <w:rPr>
          <w:rFonts w:asciiTheme="minorHAnsi" w:hAnsiTheme="minorHAnsi"/>
          <w:b/>
          <w:bCs/>
          <w:sz w:val="22"/>
          <w:szCs w:val="22"/>
        </w:rPr>
        <w:t>Kritérium</w:t>
      </w:r>
      <w:r>
        <w:rPr>
          <w:rFonts w:asciiTheme="minorHAnsi" w:hAnsiTheme="minorHAnsi"/>
          <w:b/>
          <w:bCs/>
          <w:sz w:val="22"/>
          <w:szCs w:val="22"/>
        </w:rPr>
        <w:t>:</w:t>
      </w:r>
      <w:r w:rsidRPr="00B7451F">
        <w:rPr>
          <w:rFonts w:asciiTheme="minorHAnsi" w:hAnsiTheme="minorHAnsi"/>
          <w:b/>
          <w:bCs/>
          <w:sz w:val="22"/>
          <w:szCs w:val="22"/>
        </w:rPr>
        <w:t xml:space="preserve"> </w:t>
      </w:r>
      <w:r w:rsidR="007D3C05" w:rsidRPr="007D3C05">
        <w:rPr>
          <w:rFonts w:asciiTheme="minorHAnsi" w:hAnsiTheme="minorHAnsi"/>
          <w:b/>
          <w:bCs/>
          <w:sz w:val="22"/>
          <w:szCs w:val="22"/>
        </w:rPr>
        <w:t>Doba dodání a uvedení přístroje do provozu od nabytí účinnosti kupní smlouvy v kalendářních dnech</w:t>
      </w:r>
    </w:p>
    <w:p w14:paraId="3F41C34E" w14:textId="77777777" w:rsidR="00B56B17" w:rsidRDefault="00B56B17" w:rsidP="00800062">
      <w:pPr>
        <w:rPr>
          <w:rFonts w:asciiTheme="minorHAnsi" w:hAnsiTheme="minorHAnsi"/>
          <w:b/>
          <w:bCs/>
          <w:sz w:val="22"/>
          <w:szCs w:val="22"/>
        </w:rPr>
      </w:pPr>
    </w:p>
    <w:p w14:paraId="1B34AB95" w14:textId="65711BBB" w:rsidR="00800062" w:rsidRDefault="00800062" w:rsidP="00800062">
      <w:pPr>
        <w:rPr>
          <w:lang w:eastAsia="en-US"/>
        </w:rPr>
      </w:pPr>
      <w:r w:rsidRPr="00A913AE">
        <w:rPr>
          <w:rFonts w:asciiTheme="minorHAnsi" w:hAnsiTheme="minorHAnsi"/>
          <w:b/>
          <w:bCs/>
          <w:sz w:val="22"/>
          <w:szCs w:val="22"/>
        </w:rPr>
        <w:t xml:space="preserve">Váha kritéria je </w:t>
      </w:r>
      <w:r>
        <w:rPr>
          <w:rFonts w:asciiTheme="minorHAnsi" w:hAnsiTheme="minorHAnsi"/>
          <w:b/>
          <w:bCs/>
          <w:sz w:val="22"/>
          <w:szCs w:val="22"/>
        </w:rPr>
        <w:t>1</w:t>
      </w:r>
      <w:r w:rsidRPr="00A913AE">
        <w:rPr>
          <w:rFonts w:asciiTheme="minorHAnsi" w:hAnsiTheme="minorHAnsi"/>
          <w:b/>
          <w:bCs/>
          <w:sz w:val="22"/>
          <w:szCs w:val="22"/>
        </w:rPr>
        <w:t>0 %.</w:t>
      </w:r>
    </w:p>
    <w:p w14:paraId="4EA7361D" w14:textId="77777777" w:rsidR="00800062" w:rsidRDefault="00800062" w:rsidP="00800062">
      <w:pPr>
        <w:rPr>
          <w:lang w:eastAsia="en-US"/>
        </w:rPr>
      </w:pPr>
    </w:p>
    <w:tbl>
      <w:tblPr>
        <w:tblpPr w:leftFromText="141" w:rightFromText="141" w:bottomFromText="200" w:vertAnchor="text" w:tblpX="60"/>
        <w:tblW w:w="9629" w:type="dxa"/>
        <w:shd w:val="clear" w:color="auto" w:fill="FFFFFF"/>
        <w:tblCellMar>
          <w:left w:w="0" w:type="dxa"/>
          <w:right w:w="0" w:type="dxa"/>
        </w:tblCellMar>
        <w:tblLook w:val="04A0" w:firstRow="1" w:lastRow="0" w:firstColumn="1" w:lastColumn="0" w:noHBand="0" w:noVBand="1"/>
      </w:tblPr>
      <w:tblGrid>
        <w:gridCol w:w="3534"/>
        <w:gridCol w:w="1276"/>
        <w:gridCol w:w="992"/>
        <w:gridCol w:w="1275"/>
        <w:gridCol w:w="2552"/>
      </w:tblGrid>
      <w:tr w:rsidR="00800062" w14:paraId="38095068" w14:textId="77777777" w:rsidTr="00B56B17">
        <w:trPr>
          <w:trHeight w:val="660"/>
        </w:trPr>
        <w:tc>
          <w:tcPr>
            <w:tcW w:w="3534"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7FD3DF35" w14:textId="5B7D4311" w:rsidR="00800062" w:rsidRDefault="00B56B17" w:rsidP="00747470">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Hodnotící kritérium</w:t>
            </w:r>
          </w:p>
        </w:tc>
        <w:tc>
          <w:tcPr>
            <w:tcW w:w="1276"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7E26EAF0" w14:textId="77777777" w:rsidR="00800062" w:rsidRDefault="00800062" w:rsidP="00747470">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r>
              <w:rPr>
                <w:rFonts w:asciiTheme="minorHAnsi" w:hAnsiTheme="minorHAnsi" w:cs="Arial"/>
                <w:b/>
                <w:bCs/>
                <w:sz w:val="22"/>
                <w:szCs w:val="22"/>
                <w:lang w:eastAsia="en-US"/>
              </w:rPr>
              <w:t>/</w:t>
            </w:r>
          </w:p>
          <w:p w14:paraId="360FEE9A" w14:textId="77777777" w:rsidR="00800062" w:rsidRDefault="00800062" w:rsidP="00747470">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Jednotka</w:t>
            </w:r>
          </w:p>
        </w:tc>
        <w:tc>
          <w:tcPr>
            <w:tcW w:w="992"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1C4155B3" w14:textId="0E9F7A00" w:rsidR="00800062" w:rsidRDefault="00800062" w:rsidP="00747470">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Váha </w:t>
            </w:r>
            <w:r w:rsidR="00B56B17">
              <w:rPr>
                <w:rFonts w:asciiTheme="minorHAnsi" w:hAnsiTheme="minorHAnsi" w:cs="Arial"/>
                <w:b/>
                <w:bCs/>
                <w:sz w:val="22"/>
                <w:szCs w:val="22"/>
                <w:lang w:eastAsia="en-US"/>
              </w:rPr>
              <w:t>kritéria</w:t>
            </w:r>
          </w:p>
        </w:tc>
        <w:tc>
          <w:tcPr>
            <w:tcW w:w="1275" w:type="dxa"/>
            <w:tcBorders>
              <w:top w:val="single" w:sz="8" w:space="0" w:color="auto"/>
              <w:left w:val="nil"/>
              <w:bottom w:val="single" w:sz="8" w:space="0" w:color="auto"/>
              <w:right w:val="single" w:sz="8" w:space="0" w:color="auto"/>
            </w:tcBorders>
            <w:shd w:val="clear" w:color="auto" w:fill="BDD6EE" w:themeFill="accent1" w:themeFillTint="66"/>
            <w:vAlign w:val="center"/>
          </w:tcPr>
          <w:p w14:paraId="11818002" w14:textId="77777777" w:rsidR="00800062" w:rsidRDefault="00800062" w:rsidP="00747470">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2552" w:type="dxa"/>
            <w:tcBorders>
              <w:top w:val="single" w:sz="8" w:space="0" w:color="auto"/>
              <w:left w:val="nil"/>
              <w:bottom w:val="single" w:sz="8" w:space="0" w:color="auto"/>
              <w:right w:val="single" w:sz="8" w:space="0" w:color="auto"/>
            </w:tcBorders>
            <w:shd w:val="clear" w:color="auto" w:fill="BDD6EE" w:themeFill="accent1" w:themeFillTint="66"/>
          </w:tcPr>
          <w:p w14:paraId="3018873F" w14:textId="559461F6" w:rsidR="00800062" w:rsidRDefault="00800062" w:rsidP="00747470">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Nabízené plnění</w:t>
            </w:r>
            <w:r w:rsidR="00B56B17">
              <w:rPr>
                <w:rFonts w:asciiTheme="minorHAnsi" w:hAnsiTheme="minorHAnsi" w:cs="Arial"/>
                <w:b/>
                <w:sz w:val="22"/>
                <w:szCs w:val="22"/>
                <w:lang w:eastAsia="en-US"/>
              </w:rPr>
              <w:t xml:space="preserve"> – doba dodání včetně uvedení přístroje do provozu od nabytí účinnosti smlouvy</w:t>
            </w:r>
            <w:r w:rsidR="007D3C05">
              <w:t xml:space="preserve"> </w:t>
            </w:r>
            <w:r w:rsidR="007D3C05" w:rsidRPr="007D3C05">
              <w:rPr>
                <w:rFonts w:asciiTheme="minorHAnsi" w:hAnsiTheme="minorHAnsi" w:cs="Arial"/>
                <w:b/>
                <w:sz w:val="22"/>
                <w:szCs w:val="22"/>
                <w:lang w:eastAsia="en-US"/>
              </w:rPr>
              <w:t>v kalendářních dnech</w:t>
            </w:r>
          </w:p>
        </w:tc>
      </w:tr>
      <w:tr w:rsidR="00800062" w14:paraId="59443C71" w14:textId="77777777" w:rsidTr="00B56B17">
        <w:trPr>
          <w:trHeight w:val="660"/>
        </w:trPr>
        <w:tc>
          <w:tcPr>
            <w:tcW w:w="3534"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85E7B6C" w14:textId="51A69340" w:rsidR="00800062" w:rsidRPr="00B56B17" w:rsidRDefault="00800062" w:rsidP="00747470">
            <w:pPr>
              <w:spacing w:line="276" w:lineRule="auto"/>
              <w:rPr>
                <w:rFonts w:asciiTheme="minorHAnsi" w:hAnsiTheme="minorHAnsi" w:cs="Arial"/>
                <w:b/>
                <w:bCs/>
                <w:sz w:val="22"/>
                <w:szCs w:val="22"/>
                <w:lang w:eastAsia="en-US"/>
              </w:rPr>
            </w:pPr>
            <w:r w:rsidRPr="00B56B17">
              <w:rPr>
                <w:rFonts w:asciiTheme="minorHAnsi" w:hAnsiTheme="minorHAnsi" w:cs="Arial"/>
                <w:b/>
                <w:bCs/>
                <w:sz w:val="22"/>
                <w:szCs w:val="22"/>
                <w:lang w:eastAsia="en-US"/>
              </w:rPr>
              <w:t>Doba dodání a uvedení přístroje do provozu od nab</w:t>
            </w:r>
            <w:r w:rsidR="00B56B17" w:rsidRPr="00B56B17">
              <w:rPr>
                <w:rFonts w:asciiTheme="minorHAnsi" w:hAnsiTheme="minorHAnsi" w:cs="Arial"/>
                <w:b/>
                <w:bCs/>
                <w:sz w:val="22"/>
                <w:szCs w:val="22"/>
                <w:lang w:eastAsia="en-US"/>
              </w:rPr>
              <w:t>y</w:t>
            </w:r>
            <w:r w:rsidRPr="00B56B17">
              <w:rPr>
                <w:rFonts w:asciiTheme="minorHAnsi" w:hAnsiTheme="minorHAnsi" w:cs="Arial"/>
                <w:b/>
                <w:bCs/>
                <w:sz w:val="22"/>
                <w:szCs w:val="22"/>
                <w:lang w:eastAsia="en-US"/>
              </w:rPr>
              <w:t>tí účinnosti kupní smlouvy</w:t>
            </w:r>
            <w:r w:rsidR="00B56B17" w:rsidRPr="00B56B17">
              <w:rPr>
                <w:rFonts w:asciiTheme="minorHAnsi" w:hAnsiTheme="minorHAnsi" w:cs="Arial"/>
                <w:b/>
                <w:bCs/>
                <w:sz w:val="22"/>
                <w:szCs w:val="22"/>
                <w:lang w:eastAsia="en-US"/>
              </w:rPr>
              <w:t xml:space="preserve"> v kalendářních dnech</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BB1CFAD" w14:textId="62213172" w:rsidR="00800062" w:rsidRPr="00B56B17" w:rsidRDefault="00B56B17" w:rsidP="00747470">
            <w:pPr>
              <w:spacing w:line="276" w:lineRule="auto"/>
              <w:jc w:val="center"/>
              <w:rPr>
                <w:rFonts w:asciiTheme="minorHAnsi" w:hAnsiTheme="minorHAnsi" w:cs="Arial"/>
                <w:b/>
                <w:bCs/>
                <w:sz w:val="22"/>
                <w:szCs w:val="22"/>
                <w:lang w:eastAsia="en-US"/>
              </w:rPr>
            </w:pPr>
            <w:r w:rsidRPr="00B56B17">
              <w:rPr>
                <w:rFonts w:asciiTheme="minorHAnsi" w:hAnsiTheme="minorHAnsi" w:cs="Arial"/>
                <w:b/>
                <w:bCs/>
                <w:sz w:val="22"/>
                <w:szCs w:val="22"/>
                <w:lang w:eastAsia="en-US"/>
              </w:rPr>
              <w:t xml:space="preserve">Kalendářní </w:t>
            </w:r>
            <w:r w:rsidR="00800062" w:rsidRPr="00B56B17">
              <w:rPr>
                <w:rFonts w:asciiTheme="minorHAnsi" w:hAnsiTheme="minorHAnsi" w:cs="Arial"/>
                <w:b/>
                <w:bCs/>
                <w:sz w:val="22"/>
                <w:szCs w:val="22"/>
                <w:lang w:eastAsia="en-US"/>
              </w:rPr>
              <w:t>dny</w:t>
            </w:r>
          </w:p>
        </w:tc>
        <w:tc>
          <w:tcPr>
            <w:tcW w:w="992"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F78F9D6" w14:textId="017F188F" w:rsidR="00800062" w:rsidRPr="00B56B17" w:rsidRDefault="00800062" w:rsidP="00747470">
            <w:pPr>
              <w:spacing w:line="276" w:lineRule="auto"/>
              <w:jc w:val="center"/>
              <w:rPr>
                <w:rFonts w:asciiTheme="minorHAnsi" w:hAnsiTheme="minorHAnsi" w:cs="Arial"/>
                <w:b/>
                <w:bCs/>
                <w:sz w:val="22"/>
                <w:szCs w:val="22"/>
                <w:lang w:eastAsia="en-US"/>
              </w:rPr>
            </w:pPr>
            <w:r w:rsidRPr="00B56B17">
              <w:rPr>
                <w:rFonts w:asciiTheme="minorHAnsi" w:hAnsiTheme="minorHAnsi" w:cs="Arial"/>
                <w:b/>
                <w:bCs/>
                <w:sz w:val="22"/>
                <w:szCs w:val="22"/>
                <w:lang w:eastAsia="en-US"/>
              </w:rPr>
              <w:t>10 %</w:t>
            </w:r>
          </w:p>
        </w:tc>
        <w:tc>
          <w:tcPr>
            <w:tcW w:w="1275" w:type="dxa"/>
            <w:tcBorders>
              <w:top w:val="single" w:sz="8" w:space="0" w:color="auto"/>
              <w:left w:val="nil"/>
              <w:bottom w:val="single" w:sz="8" w:space="0" w:color="auto"/>
              <w:right w:val="single" w:sz="8" w:space="0" w:color="auto"/>
            </w:tcBorders>
            <w:shd w:val="clear" w:color="auto" w:fill="FFFFFF"/>
            <w:vAlign w:val="center"/>
          </w:tcPr>
          <w:p w14:paraId="4F15665A" w14:textId="7A008219" w:rsidR="00800062" w:rsidRPr="00B56B17" w:rsidRDefault="00800062" w:rsidP="00747470">
            <w:pPr>
              <w:spacing w:line="276" w:lineRule="auto"/>
              <w:jc w:val="center"/>
              <w:rPr>
                <w:rFonts w:asciiTheme="minorHAnsi" w:hAnsiTheme="minorHAnsi" w:cs="Arial"/>
                <w:b/>
                <w:sz w:val="22"/>
                <w:szCs w:val="22"/>
                <w:lang w:eastAsia="en-US"/>
              </w:rPr>
            </w:pPr>
            <w:r w:rsidRPr="00B56B17">
              <w:rPr>
                <w:rFonts w:asciiTheme="minorHAnsi" w:hAnsiTheme="minorHAnsi" w:cs="Arial"/>
                <w:b/>
                <w:sz w:val="22"/>
                <w:szCs w:val="22"/>
                <w:lang w:eastAsia="en-US"/>
              </w:rPr>
              <w:t>Kratší je lepší</w:t>
            </w:r>
          </w:p>
        </w:tc>
        <w:tc>
          <w:tcPr>
            <w:tcW w:w="2552" w:type="dxa"/>
            <w:tcBorders>
              <w:top w:val="single" w:sz="8" w:space="0" w:color="auto"/>
              <w:left w:val="nil"/>
              <w:bottom w:val="single" w:sz="8" w:space="0" w:color="auto"/>
              <w:right w:val="single" w:sz="8" w:space="0" w:color="auto"/>
            </w:tcBorders>
            <w:shd w:val="clear" w:color="auto" w:fill="FFFFFF"/>
            <w:vAlign w:val="center"/>
          </w:tcPr>
          <w:p w14:paraId="03045BD9" w14:textId="77777777" w:rsidR="00800062" w:rsidRPr="00B56B17" w:rsidRDefault="00800062" w:rsidP="00747470">
            <w:pPr>
              <w:spacing w:line="276" w:lineRule="auto"/>
              <w:jc w:val="center"/>
              <w:rPr>
                <w:rFonts w:asciiTheme="minorHAnsi" w:hAnsiTheme="minorHAnsi" w:cs="Arial"/>
                <w:b/>
                <w:sz w:val="22"/>
                <w:szCs w:val="22"/>
                <w:lang w:eastAsia="en-US"/>
              </w:rPr>
            </w:pPr>
            <w:r w:rsidRPr="00B56B17">
              <w:rPr>
                <w:rFonts w:ascii="Calibri" w:hAnsi="Calibri" w:cs="Calibri"/>
                <w:color w:val="FF0000"/>
                <w:sz w:val="22"/>
                <w:szCs w:val="22"/>
              </w:rPr>
              <w:t>(doplní dodavatel)</w:t>
            </w:r>
          </w:p>
        </w:tc>
      </w:tr>
    </w:tbl>
    <w:p w14:paraId="4255EF25" w14:textId="77777777" w:rsidR="00A37F3F" w:rsidRDefault="00A37F3F" w:rsidP="00164E56">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7D3C05">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E2367"/>
    <w:rsid w:val="000E25F8"/>
    <w:rsid w:val="000F2062"/>
    <w:rsid w:val="0013186C"/>
    <w:rsid w:val="00157A12"/>
    <w:rsid w:val="00164E56"/>
    <w:rsid w:val="00170D56"/>
    <w:rsid w:val="001D6E64"/>
    <w:rsid w:val="002B21BB"/>
    <w:rsid w:val="002D2D28"/>
    <w:rsid w:val="0031117D"/>
    <w:rsid w:val="00351D3F"/>
    <w:rsid w:val="00360148"/>
    <w:rsid w:val="00364D30"/>
    <w:rsid w:val="0039130C"/>
    <w:rsid w:val="00394E74"/>
    <w:rsid w:val="00485944"/>
    <w:rsid w:val="0056450E"/>
    <w:rsid w:val="0057745D"/>
    <w:rsid w:val="005B514A"/>
    <w:rsid w:val="005E62E4"/>
    <w:rsid w:val="00602CD2"/>
    <w:rsid w:val="00614038"/>
    <w:rsid w:val="00624DF7"/>
    <w:rsid w:val="006B1136"/>
    <w:rsid w:val="006C2198"/>
    <w:rsid w:val="006C64E3"/>
    <w:rsid w:val="00726965"/>
    <w:rsid w:val="007D3C05"/>
    <w:rsid w:val="00800062"/>
    <w:rsid w:val="008D7D50"/>
    <w:rsid w:val="00943365"/>
    <w:rsid w:val="009576A5"/>
    <w:rsid w:val="009602D5"/>
    <w:rsid w:val="00967906"/>
    <w:rsid w:val="009C2E80"/>
    <w:rsid w:val="009D6FFD"/>
    <w:rsid w:val="00A37F3F"/>
    <w:rsid w:val="00A90AFC"/>
    <w:rsid w:val="00AC3878"/>
    <w:rsid w:val="00AC4ED1"/>
    <w:rsid w:val="00AF49F0"/>
    <w:rsid w:val="00B117E2"/>
    <w:rsid w:val="00B2442F"/>
    <w:rsid w:val="00B56B17"/>
    <w:rsid w:val="00B628DE"/>
    <w:rsid w:val="00B907FD"/>
    <w:rsid w:val="00BA192E"/>
    <w:rsid w:val="00BE084F"/>
    <w:rsid w:val="00BF5687"/>
    <w:rsid w:val="00C00BDA"/>
    <w:rsid w:val="00C6394B"/>
    <w:rsid w:val="00C7666E"/>
    <w:rsid w:val="00CB7EFD"/>
    <w:rsid w:val="00CC12F3"/>
    <w:rsid w:val="00CE31A2"/>
    <w:rsid w:val="00D61C85"/>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1124</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2023-12-27T09:44:00Z</dcterms:created>
  <dcterms:modified xsi:type="dcterms:W3CDTF">2025-08-18T10:48:00Z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